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CFA3" w14:textId="5E7B8FCF" w:rsidR="00FA2310" w:rsidRDefault="00FA2310" w:rsidP="009E6459">
      <w:pPr>
        <w:jc w:val="both"/>
        <w:rPr>
          <w:rFonts w:ascii="Arial" w:eastAsia="Arial" w:hAnsi="Arial" w:cs="Arial"/>
          <w:b/>
          <w:sz w:val="28"/>
          <w:szCs w:val="28"/>
          <w:highlight w:val="white"/>
          <w:lang w:val="en-GB"/>
        </w:rPr>
      </w:pPr>
      <w:r w:rsidRPr="00FA2310">
        <w:rPr>
          <w:rFonts w:ascii="Arial" w:eastAsia="Arial" w:hAnsi="Arial" w:cs="Arial"/>
          <w:b/>
          <w:sz w:val="28"/>
          <w:szCs w:val="28"/>
          <w:lang w:val="en-GB"/>
        </w:rPr>
        <w:t xml:space="preserve">THE </w:t>
      </w:r>
      <w:r w:rsidR="0029784C">
        <w:rPr>
          <w:rFonts w:ascii="Arial" w:eastAsia="Arial" w:hAnsi="Arial" w:cs="Arial"/>
          <w:b/>
          <w:sz w:val="28"/>
          <w:szCs w:val="28"/>
          <w:lang w:val="en-GB"/>
        </w:rPr>
        <w:t xml:space="preserve">NEW </w:t>
      </w:r>
      <w:r w:rsidRPr="00FA2310">
        <w:rPr>
          <w:rFonts w:ascii="Arial" w:eastAsia="Arial" w:hAnsi="Arial" w:cs="Arial"/>
          <w:b/>
          <w:sz w:val="28"/>
          <w:szCs w:val="28"/>
          <w:lang w:val="en-GB"/>
        </w:rPr>
        <w:t>D3HUB PROJECT KICKS OFF TO PROVIDE SUSTAINABLE DATA-DRIVEN SOLUTIONS TO DESTINATIONS</w:t>
      </w:r>
    </w:p>
    <w:p w14:paraId="618E2D57" w14:textId="715F301D" w:rsidR="002112A0" w:rsidRPr="002112A0" w:rsidRDefault="002112A0" w:rsidP="002112A0">
      <w:pPr>
        <w:pStyle w:val="ListParagraph"/>
        <w:numPr>
          <w:ilvl w:val="0"/>
          <w:numId w:val="4"/>
        </w:numPr>
        <w:rPr>
          <w:rFonts w:asciiTheme="minorHAnsi" w:eastAsia="Trebuchet MS" w:hAnsiTheme="minorHAnsi" w:cstheme="minorHAnsi"/>
          <w:highlight w:val="white"/>
          <w:lang w:val="en-GB"/>
        </w:rPr>
      </w:pPr>
      <w:r>
        <w:rPr>
          <w:rFonts w:asciiTheme="minorHAnsi" w:eastAsia="Trebuchet MS" w:hAnsiTheme="minorHAnsi" w:cstheme="minorHAnsi"/>
          <w:highlight w:val="white"/>
          <w:lang w:val="en-GB"/>
        </w:rPr>
        <w:t>The</w:t>
      </w:r>
      <w:r w:rsidR="00CE5205">
        <w:rPr>
          <w:rFonts w:asciiTheme="minorHAnsi" w:eastAsia="Trebuchet MS" w:hAnsiTheme="minorHAnsi" w:cstheme="minorHAnsi"/>
          <w:highlight w:val="white"/>
          <w:lang w:val="en-GB"/>
        </w:rPr>
        <w:t xml:space="preserve"> </w:t>
      </w:r>
      <w:r w:rsidR="00CE5205" w:rsidRPr="00CE5205">
        <w:rPr>
          <w:rFonts w:asciiTheme="minorHAnsi" w:eastAsia="Trebuchet MS" w:hAnsiTheme="minorHAnsi" w:cstheme="minorHAnsi"/>
          <w:lang w:val="en-GB"/>
        </w:rPr>
        <w:t>D3HUB project will create a self-sustainable European Tourism Data Competence Centre to support tourism destinations in developing their green and digital transitions.</w:t>
      </w:r>
    </w:p>
    <w:p w14:paraId="763930AF" w14:textId="52C98446" w:rsidR="002112A0" w:rsidRPr="002112A0" w:rsidRDefault="00AC7B7E" w:rsidP="002112A0">
      <w:pPr>
        <w:pStyle w:val="ListParagraph"/>
        <w:numPr>
          <w:ilvl w:val="0"/>
          <w:numId w:val="4"/>
        </w:numPr>
        <w:rPr>
          <w:rFonts w:asciiTheme="minorHAnsi" w:eastAsia="Trebuchet MS" w:hAnsiTheme="minorHAnsi" w:cstheme="minorHAnsi"/>
          <w:highlight w:val="white"/>
          <w:lang w:val="en-GB"/>
        </w:rPr>
      </w:pPr>
      <w:r>
        <w:rPr>
          <w:rFonts w:asciiTheme="minorHAnsi" w:eastAsia="Trebuchet MS" w:hAnsiTheme="minorHAnsi" w:cstheme="minorHAnsi"/>
          <w:highlight w:val="white"/>
          <w:lang w:val="en-GB"/>
        </w:rPr>
        <w:t>Around 240 European DMOs and SMEs will benefit from the competence centre’s services, such as training, capacity building, awareness and more, by the end of 2027.</w:t>
      </w:r>
    </w:p>
    <w:p w14:paraId="32B1EF40" w14:textId="047286B4" w:rsidR="00853807" w:rsidRPr="00B40A19" w:rsidRDefault="00D1772E" w:rsidP="006F0DE2">
      <w:pPr>
        <w:rPr>
          <w:rFonts w:asciiTheme="minorHAnsi" w:eastAsia="Trebuchet MS" w:hAnsiTheme="minorHAnsi" w:cstheme="minorHAnsi"/>
          <w:lang w:val="en-GB"/>
        </w:rPr>
      </w:pPr>
      <w:r w:rsidRPr="00B40A19">
        <w:rPr>
          <w:rFonts w:asciiTheme="minorHAnsi" w:eastAsia="Trebuchet MS" w:hAnsiTheme="minorHAnsi" w:cstheme="minorHAnsi"/>
          <w:i/>
          <w:iCs/>
          <w:highlight w:val="white"/>
          <w:lang w:val="en-GB"/>
        </w:rPr>
        <w:t xml:space="preserve">Brussels, </w:t>
      </w:r>
      <w:r w:rsidR="006264AA">
        <w:rPr>
          <w:rFonts w:asciiTheme="minorHAnsi" w:eastAsia="Trebuchet MS" w:hAnsiTheme="minorHAnsi" w:cstheme="minorHAnsi"/>
          <w:i/>
          <w:iCs/>
          <w:highlight w:val="white"/>
          <w:lang w:val="en-GB"/>
        </w:rPr>
        <w:t>6</w:t>
      </w:r>
      <w:r w:rsidR="005A1470">
        <w:rPr>
          <w:rFonts w:asciiTheme="minorHAnsi" w:eastAsia="Trebuchet MS" w:hAnsiTheme="minorHAnsi" w:cstheme="minorHAnsi"/>
          <w:i/>
          <w:iCs/>
          <w:highlight w:val="white"/>
          <w:lang w:val="en-GB"/>
        </w:rPr>
        <w:t xml:space="preserve"> December</w:t>
      </w:r>
      <w:r w:rsidRPr="00B40A19">
        <w:rPr>
          <w:rFonts w:asciiTheme="minorHAnsi" w:eastAsia="Trebuchet MS" w:hAnsiTheme="minorHAnsi" w:cstheme="minorHAnsi"/>
          <w:i/>
          <w:iCs/>
          <w:highlight w:val="white"/>
          <w:lang w:val="en-GB"/>
        </w:rPr>
        <w:t xml:space="preserve"> 2023</w:t>
      </w:r>
      <w:r w:rsidR="004D0D32" w:rsidRPr="00B40A19">
        <w:rPr>
          <w:rFonts w:asciiTheme="minorHAnsi" w:eastAsia="Trebuchet MS" w:hAnsiTheme="minorHAnsi" w:cstheme="minorHAnsi"/>
          <w:lang w:val="en-GB"/>
        </w:rPr>
        <w:t xml:space="preserve"> – </w:t>
      </w:r>
      <w:r w:rsidR="006F0DE2">
        <w:rPr>
          <w:rFonts w:asciiTheme="minorHAnsi" w:eastAsia="Trebuchet MS" w:hAnsiTheme="minorHAnsi" w:cstheme="minorHAnsi"/>
          <w:lang w:val="en-GB"/>
        </w:rPr>
        <w:t>T</w:t>
      </w:r>
      <w:r w:rsidR="00477D4D" w:rsidRPr="00B40A19">
        <w:rPr>
          <w:rFonts w:asciiTheme="minorHAnsi" w:eastAsia="Trebuchet MS" w:hAnsiTheme="minorHAnsi" w:cstheme="minorHAnsi"/>
          <w:lang w:val="en-GB"/>
        </w:rPr>
        <w:t xml:space="preserve">he D3HUB </w:t>
      </w:r>
      <w:r w:rsidR="004D0D32">
        <w:rPr>
          <w:rFonts w:asciiTheme="minorHAnsi" w:eastAsia="Trebuchet MS" w:hAnsiTheme="minorHAnsi" w:cstheme="minorHAnsi"/>
          <w:lang w:val="en-GB"/>
        </w:rPr>
        <w:t>-</w:t>
      </w:r>
      <w:r w:rsidR="00477D4D" w:rsidRPr="00B40A19">
        <w:rPr>
          <w:rFonts w:asciiTheme="minorHAnsi" w:eastAsia="Trebuchet MS" w:hAnsiTheme="minorHAnsi" w:cstheme="minorHAnsi"/>
          <w:lang w:val="en-GB"/>
        </w:rPr>
        <w:t xml:space="preserve"> Tourism of Tomorrow Data-Driven Destinations Hub (D3HUB)</w:t>
      </w:r>
      <w:r w:rsidR="006F0DE2">
        <w:rPr>
          <w:rFonts w:asciiTheme="minorHAnsi" w:eastAsia="Trebuchet MS" w:hAnsiTheme="minorHAnsi" w:cstheme="minorHAnsi"/>
          <w:lang w:val="en-GB"/>
        </w:rPr>
        <w:t xml:space="preserve"> team had its kick-off meeting</w:t>
      </w:r>
      <w:r w:rsidR="002112A0">
        <w:rPr>
          <w:rFonts w:asciiTheme="minorHAnsi" w:eastAsia="Trebuchet MS" w:hAnsiTheme="minorHAnsi" w:cstheme="minorHAnsi"/>
          <w:lang w:val="en-GB"/>
        </w:rPr>
        <w:t xml:space="preserve"> </w:t>
      </w:r>
      <w:r w:rsidR="006264AA">
        <w:rPr>
          <w:rFonts w:asciiTheme="minorHAnsi" w:eastAsia="Trebuchet MS" w:hAnsiTheme="minorHAnsi" w:cstheme="minorHAnsi"/>
          <w:lang w:val="en-GB"/>
        </w:rPr>
        <w:t>yesterday</w:t>
      </w:r>
      <w:r w:rsidR="002112A0">
        <w:rPr>
          <w:rFonts w:asciiTheme="minorHAnsi" w:eastAsia="Trebuchet MS" w:hAnsiTheme="minorHAnsi" w:cstheme="minorHAnsi"/>
          <w:lang w:val="en-GB"/>
        </w:rPr>
        <w:t xml:space="preserve"> in Brussels</w:t>
      </w:r>
      <w:r w:rsidR="006F0DE2">
        <w:rPr>
          <w:rFonts w:asciiTheme="minorHAnsi" w:eastAsia="Trebuchet MS" w:hAnsiTheme="minorHAnsi" w:cstheme="minorHAnsi"/>
          <w:lang w:val="en-GB"/>
        </w:rPr>
        <w:t xml:space="preserve"> to officially launch the </w:t>
      </w:r>
      <w:r w:rsidR="002112A0">
        <w:rPr>
          <w:rFonts w:asciiTheme="minorHAnsi" w:eastAsia="Trebuchet MS" w:hAnsiTheme="minorHAnsi" w:cstheme="minorHAnsi"/>
          <w:lang w:val="en-GB"/>
        </w:rPr>
        <w:t xml:space="preserve">D3HUB project. The project </w:t>
      </w:r>
      <w:r w:rsidR="006F0DE2">
        <w:rPr>
          <w:rFonts w:asciiTheme="minorHAnsi" w:eastAsia="Trebuchet MS" w:hAnsiTheme="minorHAnsi" w:cstheme="minorHAnsi"/>
          <w:lang w:val="en-GB"/>
        </w:rPr>
        <w:t xml:space="preserve">will </w:t>
      </w:r>
      <w:r w:rsidR="007C0A05" w:rsidRPr="00B40A19">
        <w:rPr>
          <w:rFonts w:asciiTheme="minorHAnsi" w:eastAsia="Trebuchet MS" w:hAnsiTheme="minorHAnsi" w:cstheme="minorHAnsi"/>
          <w:lang w:val="en-GB"/>
        </w:rPr>
        <w:t xml:space="preserve">design, test, </w:t>
      </w:r>
      <w:r w:rsidR="00AD64BD" w:rsidRPr="00B40A19">
        <w:rPr>
          <w:rFonts w:asciiTheme="minorHAnsi" w:eastAsia="Trebuchet MS" w:hAnsiTheme="minorHAnsi" w:cstheme="minorHAnsi"/>
          <w:lang w:val="en-GB"/>
        </w:rPr>
        <w:t>and pave the way to</w:t>
      </w:r>
      <w:r w:rsidR="007C0A05" w:rsidRPr="00B40A19">
        <w:rPr>
          <w:rFonts w:asciiTheme="minorHAnsi" w:eastAsia="Trebuchet MS" w:hAnsiTheme="minorHAnsi" w:cstheme="minorHAnsi"/>
          <w:lang w:val="en-GB"/>
        </w:rPr>
        <w:t xml:space="preserve"> create a self-sustainable European Competence Centr</w:t>
      </w:r>
      <w:r w:rsidR="003016E2">
        <w:rPr>
          <w:rFonts w:asciiTheme="minorHAnsi" w:eastAsia="Trebuchet MS" w:hAnsiTheme="minorHAnsi" w:cstheme="minorHAnsi"/>
          <w:lang w:val="en-GB"/>
        </w:rPr>
        <w:t>e</w:t>
      </w:r>
      <w:r w:rsidR="00477D4D" w:rsidRPr="00B40A19">
        <w:rPr>
          <w:rFonts w:asciiTheme="minorHAnsi" w:eastAsia="Trebuchet MS" w:hAnsiTheme="minorHAnsi" w:cstheme="minorHAnsi"/>
          <w:lang w:val="en-GB"/>
        </w:rPr>
        <w:t>.</w:t>
      </w:r>
      <w:r w:rsidR="007C0A05" w:rsidRPr="00B40A19">
        <w:rPr>
          <w:rFonts w:asciiTheme="minorHAnsi" w:eastAsia="Trebuchet MS" w:hAnsiTheme="minorHAnsi" w:cstheme="minorHAnsi"/>
          <w:lang w:val="en-GB"/>
        </w:rPr>
        <w:t xml:space="preserve"> Such Centre</w:t>
      </w:r>
      <w:r w:rsidR="00477D4D" w:rsidRPr="00B40A19">
        <w:rPr>
          <w:rFonts w:asciiTheme="minorHAnsi" w:eastAsia="Trebuchet MS" w:hAnsiTheme="minorHAnsi" w:cstheme="minorHAnsi"/>
          <w:lang w:val="en-GB"/>
        </w:rPr>
        <w:t xml:space="preserve"> aims to </w:t>
      </w:r>
      <w:r w:rsidR="005E381C" w:rsidRPr="00B40A19">
        <w:rPr>
          <w:rFonts w:asciiTheme="minorHAnsi" w:eastAsia="Trebuchet MS" w:hAnsiTheme="minorHAnsi" w:cstheme="minorHAnsi"/>
          <w:lang w:val="en-GB"/>
        </w:rPr>
        <w:t xml:space="preserve">solve </w:t>
      </w:r>
      <w:r w:rsidR="00477D4D" w:rsidRPr="00B40A19">
        <w:rPr>
          <w:rFonts w:asciiTheme="minorHAnsi" w:eastAsia="Trebuchet MS" w:hAnsiTheme="minorHAnsi" w:cstheme="minorHAnsi"/>
          <w:lang w:val="en-GB"/>
        </w:rPr>
        <w:t>EU destinations</w:t>
      </w:r>
      <w:r w:rsidR="005E381C" w:rsidRPr="00B40A19">
        <w:rPr>
          <w:rFonts w:asciiTheme="minorHAnsi" w:eastAsia="Trebuchet MS" w:hAnsiTheme="minorHAnsi" w:cstheme="minorHAnsi"/>
          <w:lang w:val="en-GB"/>
        </w:rPr>
        <w:t>’</w:t>
      </w:r>
      <w:r w:rsidR="00E86611" w:rsidRPr="00B40A19">
        <w:rPr>
          <w:rFonts w:asciiTheme="minorHAnsi" w:eastAsia="Trebuchet MS" w:hAnsiTheme="minorHAnsi" w:cstheme="minorHAnsi"/>
          <w:lang w:val="en-GB"/>
        </w:rPr>
        <w:t xml:space="preserve"> </w:t>
      </w:r>
      <w:r w:rsidR="005E381C" w:rsidRPr="00B40A19">
        <w:rPr>
          <w:rFonts w:asciiTheme="minorHAnsi" w:eastAsia="Trebuchet MS" w:hAnsiTheme="minorHAnsi" w:cstheme="minorHAnsi"/>
          <w:lang w:val="en-GB"/>
        </w:rPr>
        <w:t>challenges to</w:t>
      </w:r>
      <w:r w:rsidR="00477D4D" w:rsidRPr="00B40A19">
        <w:rPr>
          <w:rFonts w:asciiTheme="minorHAnsi" w:eastAsia="Trebuchet MS" w:hAnsiTheme="minorHAnsi" w:cstheme="minorHAnsi"/>
          <w:lang w:val="en-GB"/>
        </w:rPr>
        <w:t xml:space="preserve"> </w:t>
      </w:r>
      <w:r w:rsidR="00B6600F" w:rsidRPr="00B40A19">
        <w:rPr>
          <w:rFonts w:asciiTheme="minorHAnsi" w:eastAsia="Trebuchet MS" w:hAnsiTheme="minorHAnsi" w:cstheme="minorHAnsi"/>
          <w:lang w:val="en-GB"/>
        </w:rPr>
        <w:t xml:space="preserve">accurately measure </w:t>
      </w:r>
      <w:r w:rsidR="00C516BD" w:rsidRPr="00B40A19">
        <w:rPr>
          <w:rFonts w:asciiTheme="minorHAnsi" w:eastAsia="Trebuchet MS" w:hAnsiTheme="minorHAnsi" w:cstheme="minorHAnsi"/>
          <w:lang w:val="en-GB"/>
        </w:rPr>
        <w:t>tourism</w:t>
      </w:r>
      <w:r w:rsidR="00063899" w:rsidRPr="00B40A19">
        <w:rPr>
          <w:rFonts w:asciiTheme="minorHAnsi" w:eastAsia="Trebuchet MS" w:hAnsiTheme="minorHAnsi" w:cstheme="minorHAnsi"/>
          <w:lang w:val="en-GB"/>
        </w:rPr>
        <w:t xml:space="preserve"> </w:t>
      </w:r>
      <w:r w:rsidR="00040B80" w:rsidRPr="00B40A19">
        <w:rPr>
          <w:rFonts w:asciiTheme="minorHAnsi" w:eastAsia="Trebuchet MS" w:hAnsiTheme="minorHAnsi" w:cstheme="minorHAnsi"/>
          <w:lang w:val="en-GB"/>
        </w:rPr>
        <w:t xml:space="preserve">impacts </w:t>
      </w:r>
      <w:r w:rsidR="00063899" w:rsidRPr="00B40A19">
        <w:rPr>
          <w:rFonts w:asciiTheme="minorHAnsi" w:eastAsia="Trebuchet MS" w:hAnsiTheme="minorHAnsi" w:cstheme="minorHAnsi"/>
          <w:lang w:val="en-GB"/>
        </w:rPr>
        <w:t>for systematic decision-making based on sound data</w:t>
      </w:r>
      <w:r w:rsidR="00BA045A" w:rsidRPr="00B40A19">
        <w:rPr>
          <w:rFonts w:asciiTheme="minorHAnsi" w:eastAsia="Trebuchet MS" w:hAnsiTheme="minorHAnsi" w:cstheme="minorHAnsi"/>
          <w:lang w:val="en-GB"/>
        </w:rPr>
        <w:t xml:space="preserve">, </w:t>
      </w:r>
      <w:r w:rsidR="00063899" w:rsidRPr="00B40A19">
        <w:rPr>
          <w:rFonts w:asciiTheme="minorHAnsi" w:eastAsia="Trebuchet MS" w:hAnsiTheme="minorHAnsi" w:cstheme="minorHAnsi"/>
          <w:lang w:val="en-GB"/>
        </w:rPr>
        <w:t xml:space="preserve">leading to </w:t>
      </w:r>
      <w:r w:rsidR="00B800C5" w:rsidRPr="00B40A19">
        <w:rPr>
          <w:rFonts w:asciiTheme="minorHAnsi" w:eastAsia="Trebuchet MS" w:hAnsiTheme="minorHAnsi" w:cstheme="minorHAnsi"/>
          <w:lang w:val="en-GB"/>
        </w:rPr>
        <w:t xml:space="preserve">more sustainable tourism </w:t>
      </w:r>
      <w:r w:rsidR="00171723" w:rsidRPr="00B40A19">
        <w:rPr>
          <w:rFonts w:asciiTheme="minorHAnsi" w:eastAsia="Trebuchet MS" w:hAnsiTheme="minorHAnsi" w:cstheme="minorHAnsi"/>
          <w:lang w:val="en-GB"/>
        </w:rPr>
        <w:t>management and marketing.</w:t>
      </w:r>
    </w:p>
    <w:p w14:paraId="3F56BCF2" w14:textId="3055588D" w:rsidR="003E0786" w:rsidRPr="00B40A19" w:rsidRDefault="00AF2CD1" w:rsidP="00B95271">
      <w:pPr>
        <w:jc w:val="both"/>
        <w:rPr>
          <w:rFonts w:asciiTheme="minorHAnsi" w:eastAsia="Trebuchet MS" w:hAnsiTheme="minorHAnsi" w:cstheme="minorHAnsi"/>
          <w:lang w:val="en-GB"/>
        </w:rPr>
      </w:pPr>
      <w:r w:rsidRPr="00B40A19">
        <w:rPr>
          <w:rFonts w:asciiTheme="minorHAnsi" w:eastAsia="Trebuchet MS" w:hAnsiTheme="minorHAnsi" w:cstheme="minorHAnsi"/>
          <w:lang w:val="en-GB"/>
        </w:rPr>
        <w:t xml:space="preserve">By the end of the project in November 2027, </w:t>
      </w:r>
      <w:r w:rsidR="00276358" w:rsidRPr="00B40A19">
        <w:rPr>
          <w:rFonts w:asciiTheme="minorHAnsi" w:eastAsia="Trebuchet MS" w:hAnsiTheme="minorHAnsi" w:cstheme="minorHAnsi"/>
          <w:lang w:val="en-GB"/>
        </w:rPr>
        <w:t>around</w:t>
      </w:r>
      <w:r w:rsidRPr="00B40A19">
        <w:rPr>
          <w:rFonts w:asciiTheme="minorHAnsi" w:eastAsia="Trebuchet MS" w:hAnsiTheme="minorHAnsi" w:cstheme="minorHAnsi"/>
          <w:lang w:val="en-GB"/>
        </w:rPr>
        <w:t xml:space="preserve"> </w:t>
      </w:r>
      <w:r w:rsidR="00821039" w:rsidRPr="00B40A19">
        <w:rPr>
          <w:rFonts w:asciiTheme="minorHAnsi" w:eastAsia="Trebuchet MS" w:hAnsiTheme="minorHAnsi" w:cstheme="minorHAnsi"/>
          <w:lang w:val="en-GB"/>
        </w:rPr>
        <w:t xml:space="preserve">240 </w:t>
      </w:r>
      <w:r w:rsidR="00B438DE" w:rsidRPr="00B40A19">
        <w:rPr>
          <w:rFonts w:asciiTheme="minorHAnsi" w:eastAsia="Trebuchet MS" w:hAnsiTheme="minorHAnsi" w:cstheme="minorHAnsi"/>
          <w:lang w:val="en-GB"/>
        </w:rPr>
        <w:t xml:space="preserve">Destination Management and Marketing Organisations </w:t>
      </w:r>
      <w:r w:rsidR="00847932">
        <w:rPr>
          <w:rFonts w:asciiTheme="minorHAnsi" w:eastAsia="Trebuchet MS" w:hAnsiTheme="minorHAnsi" w:cstheme="minorHAnsi"/>
          <w:lang w:val="en-GB"/>
        </w:rPr>
        <w:t xml:space="preserve">(DMOs) </w:t>
      </w:r>
      <w:r w:rsidR="00B438DE" w:rsidRPr="00B40A19">
        <w:rPr>
          <w:rFonts w:asciiTheme="minorHAnsi" w:eastAsia="Trebuchet MS" w:hAnsiTheme="minorHAnsi" w:cstheme="minorHAnsi"/>
          <w:lang w:val="en-GB"/>
        </w:rPr>
        <w:t xml:space="preserve">and tourism Small and </w:t>
      </w:r>
      <w:r w:rsidR="00847932">
        <w:rPr>
          <w:rFonts w:asciiTheme="minorHAnsi" w:eastAsia="Trebuchet MS" w:hAnsiTheme="minorHAnsi" w:cstheme="minorHAnsi"/>
          <w:lang w:val="en-GB"/>
        </w:rPr>
        <w:t>Medium-sized Enterprises</w:t>
      </w:r>
      <w:r w:rsidR="00853807">
        <w:rPr>
          <w:rFonts w:asciiTheme="minorHAnsi" w:eastAsia="Trebuchet MS" w:hAnsiTheme="minorHAnsi" w:cstheme="minorHAnsi"/>
          <w:lang w:val="en-GB"/>
        </w:rPr>
        <w:t xml:space="preserve"> (SME</w:t>
      </w:r>
      <w:r w:rsidR="00847932">
        <w:rPr>
          <w:rFonts w:asciiTheme="minorHAnsi" w:eastAsia="Trebuchet MS" w:hAnsiTheme="minorHAnsi" w:cstheme="minorHAnsi"/>
          <w:lang w:val="en-GB"/>
        </w:rPr>
        <w:t>s</w:t>
      </w:r>
      <w:r w:rsidR="00853807">
        <w:rPr>
          <w:rFonts w:asciiTheme="minorHAnsi" w:eastAsia="Trebuchet MS" w:hAnsiTheme="minorHAnsi" w:cstheme="minorHAnsi"/>
          <w:lang w:val="en-GB"/>
        </w:rPr>
        <w:t>)</w:t>
      </w:r>
      <w:r w:rsidR="00B438DE" w:rsidRPr="00B40A19">
        <w:rPr>
          <w:rFonts w:asciiTheme="minorHAnsi" w:eastAsia="Trebuchet MS" w:hAnsiTheme="minorHAnsi" w:cstheme="minorHAnsi"/>
          <w:lang w:val="en-GB"/>
        </w:rPr>
        <w:t xml:space="preserve"> </w:t>
      </w:r>
      <w:r w:rsidR="00246F95" w:rsidRPr="00B40A19">
        <w:rPr>
          <w:rFonts w:asciiTheme="minorHAnsi" w:eastAsia="Trebuchet MS" w:hAnsiTheme="minorHAnsi" w:cstheme="minorHAnsi"/>
          <w:lang w:val="en-GB"/>
        </w:rPr>
        <w:t xml:space="preserve">from all over Europe </w:t>
      </w:r>
      <w:r w:rsidR="00B438DE" w:rsidRPr="00B40A19">
        <w:rPr>
          <w:rFonts w:asciiTheme="minorHAnsi" w:eastAsia="Trebuchet MS" w:hAnsiTheme="minorHAnsi" w:cstheme="minorHAnsi"/>
          <w:lang w:val="en-GB"/>
        </w:rPr>
        <w:t xml:space="preserve">will benefit from the Centre’s service </w:t>
      </w:r>
      <w:r w:rsidR="003E0786" w:rsidRPr="00B40A19">
        <w:rPr>
          <w:rFonts w:asciiTheme="minorHAnsi" w:eastAsia="Trebuchet MS" w:hAnsiTheme="minorHAnsi" w:cstheme="minorHAnsi"/>
          <w:lang w:val="en-GB"/>
        </w:rPr>
        <w:t>portfolio</w:t>
      </w:r>
      <w:r w:rsidR="009E03E9" w:rsidRPr="00B40A19">
        <w:rPr>
          <w:rFonts w:asciiTheme="minorHAnsi" w:eastAsia="Trebuchet MS" w:hAnsiTheme="minorHAnsi" w:cstheme="minorHAnsi"/>
          <w:lang w:val="en-GB"/>
        </w:rPr>
        <w:t>,</w:t>
      </w:r>
      <w:r w:rsidR="008C7E94" w:rsidRPr="00B40A19">
        <w:rPr>
          <w:rFonts w:asciiTheme="minorHAnsi" w:eastAsia="Trebuchet MS" w:hAnsiTheme="minorHAnsi" w:cstheme="minorHAnsi"/>
          <w:lang w:val="en-GB"/>
        </w:rPr>
        <w:t xml:space="preserve"> measurement </w:t>
      </w:r>
      <w:r w:rsidR="00C17D32" w:rsidRPr="00B40A19">
        <w:rPr>
          <w:rFonts w:asciiTheme="minorHAnsi" w:eastAsia="Trebuchet MS" w:hAnsiTheme="minorHAnsi" w:cstheme="minorHAnsi"/>
          <w:lang w:val="en-GB"/>
        </w:rPr>
        <w:t xml:space="preserve">methodologies, </w:t>
      </w:r>
      <w:proofErr w:type="gramStart"/>
      <w:r w:rsidR="00C17D32" w:rsidRPr="00B40A19">
        <w:rPr>
          <w:rFonts w:asciiTheme="minorHAnsi" w:eastAsia="Trebuchet MS" w:hAnsiTheme="minorHAnsi" w:cstheme="minorHAnsi"/>
          <w:lang w:val="en-GB"/>
        </w:rPr>
        <w:t>tools</w:t>
      </w:r>
      <w:proofErr w:type="gramEnd"/>
      <w:r w:rsidR="00C17D32" w:rsidRPr="00B40A19">
        <w:rPr>
          <w:rFonts w:asciiTheme="minorHAnsi" w:eastAsia="Trebuchet MS" w:hAnsiTheme="minorHAnsi" w:cstheme="minorHAnsi"/>
          <w:lang w:val="en-GB"/>
        </w:rPr>
        <w:t xml:space="preserve"> and technology</w:t>
      </w:r>
      <w:r w:rsidR="003E0786" w:rsidRPr="00B40A19">
        <w:rPr>
          <w:rFonts w:asciiTheme="minorHAnsi" w:eastAsia="Trebuchet MS" w:hAnsiTheme="minorHAnsi" w:cstheme="minorHAnsi"/>
          <w:lang w:val="en-GB"/>
        </w:rPr>
        <w:t xml:space="preserve"> that </w:t>
      </w:r>
      <w:r w:rsidR="00C83DFB" w:rsidRPr="00B40A19">
        <w:rPr>
          <w:rFonts w:asciiTheme="minorHAnsi" w:eastAsia="Trebuchet MS" w:hAnsiTheme="minorHAnsi" w:cstheme="minorHAnsi"/>
          <w:lang w:val="en-GB"/>
        </w:rPr>
        <w:t xml:space="preserve">the </w:t>
      </w:r>
      <w:r w:rsidR="003E0786" w:rsidRPr="00B40A19">
        <w:rPr>
          <w:rFonts w:asciiTheme="minorHAnsi" w:eastAsia="Trebuchet MS" w:hAnsiTheme="minorHAnsi" w:cstheme="minorHAnsi"/>
          <w:lang w:val="en-GB"/>
        </w:rPr>
        <w:t>D3HUB project will test and consolidate</w:t>
      </w:r>
      <w:r w:rsidRPr="00B40A19">
        <w:rPr>
          <w:rFonts w:asciiTheme="minorHAnsi" w:eastAsia="Trebuchet MS" w:hAnsiTheme="minorHAnsi" w:cstheme="minorHAnsi"/>
          <w:lang w:val="en-GB"/>
        </w:rPr>
        <w:t>.</w:t>
      </w:r>
      <w:r w:rsidR="003E0786" w:rsidRPr="00B40A19">
        <w:rPr>
          <w:rFonts w:asciiTheme="minorHAnsi" w:eastAsia="Trebuchet MS" w:hAnsiTheme="minorHAnsi" w:cstheme="minorHAnsi"/>
          <w:lang w:val="en-GB"/>
        </w:rPr>
        <w:t xml:space="preserve"> </w:t>
      </w:r>
      <w:r w:rsidR="00246F95" w:rsidRPr="00B40A19">
        <w:rPr>
          <w:rFonts w:asciiTheme="minorHAnsi" w:eastAsia="Trebuchet MS" w:hAnsiTheme="minorHAnsi" w:cstheme="minorHAnsi"/>
          <w:lang w:val="en-GB"/>
        </w:rPr>
        <w:t xml:space="preserve">Such is the commitment of this project partnership, </w:t>
      </w:r>
      <w:r w:rsidR="00667141" w:rsidRPr="00B40A19">
        <w:rPr>
          <w:rFonts w:asciiTheme="minorHAnsi" w:eastAsia="Trebuchet MS" w:hAnsiTheme="minorHAnsi" w:cstheme="minorHAnsi"/>
          <w:lang w:val="en-GB"/>
        </w:rPr>
        <w:t xml:space="preserve">led by </w:t>
      </w:r>
      <w:proofErr w:type="spellStart"/>
      <w:r w:rsidR="00667141" w:rsidRPr="00B40A19">
        <w:rPr>
          <w:rFonts w:asciiTheme="minorHAnsi" w:eastAsia="Trebuchet MS" w:hAnsiTheme="minorHAnsi" w:cstheme="minorHAnsi"/>
          <w:lang w:val="en-GB"/>
        </w:rPr>
        <w:t>AnySolution</w:t>
      </w:r>
      <w:proofErr w:type="spellEnd"/>
      <w:r w:rsidR="00667141" w:rsidRPr="00B40A19">
        <w:rPr>
          <w:rFonts w:asciiTheme="minorHAnsi" w:eastAsia="Trebuchet MS" w:hAnsiTheme="minorHAnsi" w:cstheme="minorHAnsi"/>
          <w:lang w:val="en-GB"/>
        </w:rPr>
        <w:t xml:space="preserve"> </w:t>
      </w:r>
      <w:r w:rsidR="00C83DFB" w:rsidRPr="00B40A19">
        <w:rPr>
          <w:rFonts w:asciiTheme="minorHAnsi" w:eastAsia="Trebuchet MS" w:hAnsiTheme="minorHAnsi" w:cstheme="minorHAnsi"/>
          <w:lang w:val="en-GB"/>
        </w:rPr>
        <w:t>that</w:t>
      </w:r>
      <w:r w:rsidR="00276358" w:rsidRPr="00B40A19">
        <w:rPr>
          <w:rFonts w:asciiTheme="minorHAnsi" w:eastAsia="Trebuchet MS" w:hAnsiTheme="minorHAnsi" w:cstheme="minorHAnsi"/>
          <w:lang w:val="en-GB"/>
        </w:rPr>
        <w:t xml:space="preserve"> it</w:t>
      </w:r>
      <w:r w:rsidR="00667141" w:rsidRPr="00B40A19">
        <w:rPr>
          <w:rFonts w:asciiTheme="minorHAnsi" w:eastAsia="Trebuchet MS" w:hAnsiTheme="minorHAnsi" w:cstheme="minorHAnsi"/>
          <w:lang w:val="en-GB"/>
        </w:rPr>
        <w:t xml:space="preserve"> will foster collaboration and </w:t>
      </w:r>
      <w:r w:rsidR="00AD64BD" w:rsidRPr="00B40A19">
        <w:rPr>
          <w:rFonts w:asciiTheme="minorHAnsi" w:eastAsia="Trebuchet MS" w:hAnsiTheme="minorHAnsi" w:cstheme="minorHAnsi"/>
          <w:lang w:val="en-GB"/>
        </w:rPr>
        <w:t>knowledge-sharing</w:t>
      </w:r>
      <w:r w:rsidR="009C3BC6" w:rsidRPr="00B40A19">
        <w:rPr>
          <w:rFonts w:asciiTheme="minorHAnsi" w:eastAsia="Trebuchet MS" w:hAnsiTheme="minorHAnsi" w:cstheme="minorHAnsi"/>
          <w:lang w:val="en-GB"/>
        </w:rPr>
        <w:t xml:space="preserve"> between tourism stakeholders and </w:t>
      </w:r>
      <w:r w:rsidR="0080231F" w:rsidRPr="00B40A19">
        <w:rPr>
          <w:rFonts w:asciiTheme="minorHAnsi" w:eastAsia="Trebuchet MS" w:hAnsiTheme="minorHAnsi" w:cstheme="minorHAnsi"/>
          <w:lang w:val="en-GB"/>
        </w:rPr>
        <w:t xml:space="preserve">destinations and build the necessary strategic alliances to enable the </w:t>
      </w:r>
      <w:r w:rsidR="003E0786" w:rsidRPr="00B40A19">
        <w:rPr>
          <w:rFonts w:asciiTheme="minorHAnsi" w:eastAsia="Trebuchet MS" w:hAnsiTheme="minorHAnsi" w:cstheme="minorHAnsi"/>
          <w:lang w:val="en-GB"/>
        </w:rPr>
        <w:t xml:space="preserve">Centre </w:t>
      </w:r>
      <w:r w:rsidR="0080231F" w:rsidRPr="00B40A19">
        <w:rPr>
          <w:rFonts w:asciiTheme="minorHAnsi" w:eastAsia="Trebuchet MS" w:hAnsiTheme="minorHAnsi" w:cstheme="minorHAnsi"/>
          <w:lang w:val="en-GB"/>
        </w:rPr>
        <w:t>to</w:t>
      </w:r>
      <w:r w:rsidR="009E03E9" w:rsidRPr="00B40A19">
        <w:rPr>
          <w:rFonts w:asciiTheme="minorHAnsi" w:eastAsia="Trebuchet MS" w:hAnsiTheme="minorHAnsi" w:cstheme="minorHAnsi"/>
          <w:lang w:val="en-GB"/>
        </w:rPr>
        <w:t xml:space="preserve"> run self-sustainably</w:t>
      </w:r>
      <w:r w:rsidR="0080231F" w:rsidRPr="00B40A19">
        <w:rPr>
          <w:rFonts w:asciiTheme="minorHAnsi" w:eastAsia="Trebuchet MS" w:hAnsiTheme="minorHAnsi" w:cstheme="minorHAnsi"/>
          <w:lang w:val="en-GB"/>
        </w:rPr>
        <w:t>.</w:t>
      </w:r>
    </w:p>
    <w:p w14:paraId="6ACBEC10" w14:textId="2F367C7B" w:rsidR="00B40A19" w:rsidRPr="00B40A19" w:rsidRDefault="0032676E" w:rsidP="00B95271">
      <w:pPr>
        <w:jc w:val="both"/>
        <w:rPr>
          <w:rFonts w:asciiTheme="minorHAnsi" w:eastAsia="Trebuchet MS" w:hAnsiTheme="minorHAnsi" w:cstheme="minorHAnsi"/>
          <w:lang w:val="en-GB"/>
        </w:rPr>
      </w:pPr>
      <w:r>
        <w:rPr>
          <w:rFonts w:asciiTheme="minorHAnsi" w:eastAsia="Trebuchet MS" w:hAnsiTheme="minorHAnsi" w:cstheme="minorHAnsi"/>
          <w:lang w:val="en-GB"/>
        </w:rPr>
        <w:t xml:space="preserve">Dolores </w:t>
      </w:r>
      <w:r w:rsidR="002922A3">
        <w:rPr>
          <w:rFonts w:asciiTheme="minorHAnsi" w:eastAsia="Trebuchet MS" w:hAnsiTheme="minorHAnsi" w:cstheme="minorHAnsi"/>
          <w:lang w:val="en-GB"/>
        </w:rPr>
        <w:t xml:space="preserve">Ordóñez, </w:t>
      </w:r>
      <w:r w:rsidR="00846FEE">
        <w:rPr>
          <w:rFonts w:asciiTheme="minorHAnsi" w:eastAsia="Trebuchet MS" w:hAnsiTheme="minorHAnsi" w:cstheme="minorHAnsi"/>
          <w:lang w:val="en-GB"/>
        </w:rPr>
        <w:t>D3HUB</w:t>
      </w:r>
      <w:r w:rsidR="007B5393">
        <w:rPr>
          <w:rFonts w:asciiTheme="minorHAnsi" w:eastAsia="Trebuchet MS" w:hAnsiTheme="minorHAnsi" w:cstheme="minorHAnsi"/>
          <w:lang w:val="en-GB"/>
        </w:rPr>
        <w:t xml:space="preserve">’s </w:t>
      </w:r>
      <w:r w:rsidR="00AF2C09">
        <w:rPr>
          <w:rFonts w:asciiTheme="minorHAnsi" w:eastAsia="Trebuchet MS" w:hAnsiTheme="minorHAnsi" w:cstheme="minorHAnsi"/>
          <w:lang w:val="en-GB"/>
        </w:rPr>
        <w:t>P</w:t>
      </w:r>
      <w:r w:rsidR="00F4448C">
        <w:rPr>
          <w:rFonts w:asciiTheme="minorHAnsi" w:eastAsia="Trebuchet MS" w:hAnsiTheme="minorHAnsi" w:cstheme="minorHAnsi"/>
          <w:lang w:val="en-GB"/>
        </w:rPr>
        <w:t xml:space="preserve">roject </w:t>
      </w:r>
      <w:r w:rsidR="00AF2C09">
        <w:rPr>
          <w:rFonts w:asciiTheme="minorHAnsi" w:eastAsia="Trebuchet MS" w:hAnsiTheme="minorHAnsi" w:cstheme="minorHAnsi"/>
          <w:lang w:val="en-GB"/>
        </w:rPr>
        <w:t>C</w:t>
      </w:r>
      <w:r w:rsidR="00580C94">
        <w:rPr>
          <w:rFonts w:asciiTheme="minorHAnsi" w:eastAsia="Trebuchet MS" w:hAnsiTheme="minorHAnsi" w:cstheme="minorHAnsi"/>
          <w:lang w:val="en-GB"/>
        </w:rPr>
        <w:t>oordinator</w:t>
      </w:r>
      <w:r w:rsidR="00F4448C">
        <w:rPr>
          <w:rFonts w:asciiTheme="minorHAnsi" w:eastAsia="Trebuchet MS" w:hAnsiTheme="minorHAnsi" w:cstheme="minorHAnsi"/>
          <w:lang w:val="en-GB"/>
        </w:rPr>
        <w:t xml:space="preserve"> and</w:t>
      </w:r>
      <w:r w:rsidR="009E1595">
        <w:rPr>
          <w:rFonts w:asciiTheme="minorHAnsi" w:eastAsia="Trebuchet MS" w:hAnsiTheme="minorHAnsi" w:cstheme="minorHAnsi"/>
          <w:lang w:val="en-GB"/>
        </w:rPr>
        <w:t xml:space="preserve"> </w:t>
      </w:r>
      <w:r w:rsidR="00580C94">
        <w:rPr>
          <w:rFonts w:asciiTheme="minorHAnsi" w:eastAsia="Trebuchet MS" w:hAnsiTheme="minorHAnsi" w:cstheme="minorHAnsi"/>
          <w:lang w:val="en-GB"/>
        </w:rPr>
        <w:t>D</w:t>
      </w:r>
      <w:r w:rsidR="00552489">
        <w:rPr>
          <w:rFonts w:asciiTheme="minorHAnsi" w:eastAsia="Trebuchet MS" w:hAnsiTheme="minorHAnsi" w:cstheme="minorHAnsi"/>
          <w:lang w:val="en-GB"/>
        </w:rPr>
        <w:t xml:space="preserve">irector of </w:t>
      </w:r>
      <w:proofErr w:type="spellStart"/>
      <w:r w:rsidR="00552489">
        <w:rPr>
          <w:rFonts w:asciiTheme="minorHAnsi" w:eastAsia="Trebuchet MS" w:hAnsiTheme="minorHAnsi" w:cstheme="minorHAnsi"/>
          <w:lang w:val="en-GB"/>
        </w:rPr>
        <w:t>AnySolution</w:t>
      </w:r>
      <w:proofErr w:type="spellEnd"/>
      <w:r w:rsidR="009E1595">
        <w:rPr>
          <w:rFonts w:asciiTheme="minorHAnsi" w:eastAsia="Trebuchet MS" w:hAnsiTheme="minorHAnsi" w:cstheme="minorHAnsi"/>
          <w:lang w:val="en-GB"/>
        </w:rPr>
        <w:t xml:space="preserve"> mentioned that</w:t>
      </w:r>
      <w:r w:rsidR="00F4448C">
        <w:rPr>
          <w:rFonts w:asciiTheme="minorHAnsi" w:eastAsia="Trebuchet MS" w:hAnsiTheme="minorHAnsi" w:cstheme="minorHAnsi"/>
          <w:lang w:val="en-GB"/>
        </w:rPr>
        <w:t xml:space="preserve"> </w:t>
      </w:r>
      <w:r w:rsidR="007879AE">
        <w:rPr>
          <w:rFonts w:asciiTheme="minorHAnsi" w:eastAsia="Trebuchet MS" w:hAnsiTheme="minorHAnsi" w:cstheme="minorHAnsi"/>
          <w:lang w:val="en-GB"/>
        </w:rPr>
        <w:t>“</w:t>
      </w:r>
      <w:r w:rsidR="009E1595">
        <w:rPr>
          <w:rFonts w:asciiTheme="minorHAnsi" w:eastAsia="Trebuchet MS" w:hAnsiTheme="minorHAnsi" w:cstheme="minorHAnsi"/>
          <w:lang w:val="en-GB"/>
        </w:rPr>
        <w:t>t</w:t>
      </w:r>
      <w:r w:rsidR="00B40A19" w:rsidRPr="00B40A19">
        <w:rPr>
          <w:rFonts w:asciiTheme="minorHAnsi" w:eastAsia="Trebuchet MS" w:hAnsiTheme="minorHAnsi" w:cstheme="minorHAnsi"/>
          <w:lang w:val="en-GB"/>
        </w:rPr>
        <w:t xml:space="preserve">he Competence Centre presents a great opportunity to bolster Europe's prominence in tourism by advancing data management within destinations and their ecosystems. This </w:t>
      </w:r>
      <w:r w:rsidR="00B40A19">
        <w:rPr>
          <w:rFonts w:asciiTheme="minorHAnsi" w:eastAsia="Trebuchet MS" w:hAnsiTheme="minorHAnsi" w:cstheme="minorHAnsi"/>
          <w:lang w:val="en-GB"/>
        </w:rPr>
        <w:t>endeavour</w:t>
      </w:r>
      <w:r w:rsidR="00B40A19" w:rsidRPr="00B40A19">
        <w:rPr>
          <w:rFonts w:asciiTheme="minorHAnsi" w:eastAsia="Trebuchet MS" w:hAnsiTheme="minorHAnsi" w:cstheme="minorHAnsi"/>
          <w:lang w:val="en-GB"/>
        </w:rPr>
        <w:t xml:space="preserve"> will contribute to heightened competitiveness and sustainability within the industry, aligning seamlessly with the green and digital transitions outlined in the Tourism Transition Pathway</w:t>
      </w:r>
      <w:r w:rsidR="007879AE">
        <w:rPr>
          <w:rFonts w:asciiTheme="minorHAnsi" w:eastAsia="Trebuchet MS" w:hAnsiTheme="minorHAnsi" w:cstheme="minorHAnsi"/>
          <w:lang w:val="en-GB"/>
        </w:rPr>
        <w:t>”</w:t>
      </w:r>
      <w:r w:rsidR="00846FEE">
        <w:rPr>
          <w:rFonts w:asciiTheme="minorHAnsi" w:eastAsia="Trebuchet MS" w:hAnsiTheme="minorHAnsi" w:cstheme="minorHAnsi"/>
          <w:lang w:val="en-GB"/>
        </w:rPr>
        <w:t xml:space="preserve"> when talking about the project</w:t>
      </w:r>
      <w:r w:rsidR="00B40A19" w:rsidRPr="00B40A19">
        <w:rPr>
          <w:rFonts w:asciiTheme="minorHAnsi" w:eastAsia="Trebuchet MS" w:hAnsiTheme="minorHAnsi" w:cstheme="minorHAnsi"/>
          <w:lang w:val="en-GB"/>
        </w:rPr>
        <w:t>.</w:t>
      </w:r>
    </w:p>
    <w:p w14:paraId="789AE2AF" w14:textId="06208309" w:rsidR="00C978B5" w:rsidRPr="00B40A19" w:rsidRDefault="00C978B5" w:rsidP="00B95271">
      <w:pPr>
        <w:jc w:val="both"/>
        <w:rPr>
          <w:rFonts w:asciiTheme="minorHAnsi" w:eastAsia="Trebuchet MS" w:hAnsiTheme="minorHAnsi" w:cstheme="minorHAnsi"/>
          <w:lang w:val="en-GB"/>
        </w:rPr>
      </w:pPr>
      <w:r w:rsidRPr="00B40A19">
        <w:rPr>
          <w:rFonts w:asciiTheme="minorHAnsi" w:eastAsia="Trebuchet MS" w:hAnsiTheme="minorHAnsi" w:cstheme="minorHAnsi"/>
          <w:lang w:val="en-GB"/>
        </w:rPr>
        <w:t>The D3HUB has six main objectives:</w:t>
      </w:r>
    </w:p>
    <w:p w14:paraId="4C01C625" w14:textId="76055778" w:rsidR="00C978B5" w:rsidRPr="00B40A19" w:rsidRDefault="00C978B5" w:rsidP="008C3E11">
      <w:pPr>
        <w:pStyle w:val="ListParagraph"/>
        <w:numPr>
          <w:ilvl w:val="0"/>
          <w:numId w:val="3"/>
        </w:numPr>
        <w:jc w:val="both"/>
        <w:rPr>
          <w:rFonts w:asciiTheme="minorHAnsi" w:eastAsia="Trebuchet MS" w:hAnsiTheme="minorHAnsi" w:cstheme="minorHAnsi"/>
          <w:lang w:val="en-GB"/>
        </w:rPr>
      </w:pPr>
      <w:r w:rsidRPr="00B40A19">
        <w:rPr>
          <w:rFonts w:asciiTheme="minorHAnsi" w:eastAsia="Trebuchet MS" w:hAnsiTheme="minorHAnsi" w:cstheme="minorHAnsi"/>
          <w:lang w:val="en-GB"/>
        </w:rPr>
        <w:t>Build a knowledge support scheme to assist tourism destinations across the European Union.</w:t>
      </w:r>
    </w:p>
    <w:p w14:paraId="2D031305" w14:textId="45F98783" w:rsidR="00C978B5" w:rsidRPr="00B40A19" w:rsidRDefault="00C978B5" w:rsidP="008C3E11">
      <w:pPr>
        <w:pStyle w:val="ListParagraph"/>
        <w:numPr>
          <w:ilvl w:val="0"/>
          <w:numId w:val="3"/>
        </w:numPr>
        <w:jc w:val="both"/>
        <w:rPr>
          <w:rFonts w:asciiTheme="minorHAnsi" w:eastAsia="Trebuchet MS" w:hAnsiTheme="minorHAnsi" w:cstheme="minorHAnsi"/>
          <w:lang w:val="en-GB"/>
        </w:rPr>
      </w:pPr>
      <w:r w:rsidRPr="00B40A19">
        <w:rPr>
          <w:rFonts w:asciiTheme="minorHAnsi" w:eastAsia="Trebuchet MS" w:hAnsiTheme="minorHAnsi" w:cstheme="minorHAnsi"/>
          <w:lang w:val="en-GB"/>
        </w:rPr>
        <w:t>Provide tailor-made digital solutions and data for DMOs and tourism SMEs.</w:t>
      </w:r>
    </w:p>
    <w:p w14:paraId="2CA47E69" w14:textId="3481AF2B" w:rsidR="00C978B5" w:rsidRPr="00B40A19" w:rsidRDefault="00C978B5" w:rsidP="008C3E11">
      <w:pPr>
        <w:pStyle w:val="ListParagraph"/>
        <w:numPr>
          <w:ilvl w:val="0"/>
          <w:numId w:val="3"/>
        </w:numPr>
        <w:jc w:val="both"/>
        <w:rPr>
          <w:rFonts w:asciiTheme="minorHAnsi" w:eastAsia="Trebuchet MS" w:hAnsiTheme="minorHAnsi" w:cstheme="minorHAnsi"/>
          <w:lang w:val="en-GB"/>
        </w:rPr>
      </w:pPr>
      <w:r w:rsidRPr="00B40A19">
        <w:rPr>
          <w:rFonts w:asciiTheme="minorHAnsi" w:eastAsia="Trebuchet MS" w:hAnsiTheme="minorHAnsi" w:cstheme="minorHAnsi"/>
          <w:lang w:val="en-GB"/>
        </w:rPr>
        <w:t>Test the already developed framework through a pilot run by a critical mass of DMOs.</w:t>
      </w:r>
    </w:p>
    <w:p w14:paraId="567EEF97" w14:textId="7AE687E1" w:rsidR="00C978B5" w:rsidRPr="00B40A19" w:rsidRDefault="00C978B5" w:rsidP="008C3E11">
      <w:pPr>
        <w:pStyle w:val="ListParagraph"/>
        <w:numPr>
          <w:ilvl w:val="0"/>
          <w:numId w:val="3"/>
        </w:numPr>
        <w:jc w:val="both"/>
        <w:rPr>
          <w:rFonts w:asciiTheme="minorHAnsi" w:eastAsia="Trebuchet MS" w:hAnsiTheme="minorHAnsi" w:cstheme="minorHAnsi"/>
          <w:lang w:val="en-GB"/>
        </w:rPr>
      </w:pPr>
      <w:r w:rsidRPr="00B40A19">
        <w:rPr>
          <w:rFonts w:asciiTheme="minorHAnsi" w:eastAsia="Trebuchet MS" w:hAnsiTheme="minorHAnsi" w:cstheme="minorHAnsi"/>
          <w:lang w:val="en-GB"/>
        </w:rPr>
        <w:t xml:space="preserve">Integrate results and learnings into a business plan to set up and sustain the </w:t>
      </w:r>
      <w:r w:rsidR="003016E2">
        <w:rPr>
          <w:rFonts w:asciiTheme="minorHAnsi" w:eastAsia="Trebuchet MS" w:hAnsiTheme="minorHAnsi" w:cstheme="minorHAnsi"/>
          <w:lang w:val="en-GB"/>
        </w:rPr>
        <w:t>Centre</w:t>
      </w:r>
      <w:r w:rsidRPr="00B40A19">
        <w:rPr>
          <w:rFonts w:asciiTheme="minorHAnsi" w:eastAsia="Trebuchet MS" w:hAnsiTheme="minorHAnsi" w:cstheme="minorHAnsi"/>
          <w:lang w:val="en-GB"/>
        </w:rPr>
        <w:t>.</w:t>
      </w:r>
    </w:p>
    <w:p w14:paraId="540D719E" w14:textId="7AB2D50F" w:rsidR="00C978B5" w:rsidRPr="00B40A19" w:rsidRDefault="00BB4C81" w:rsidP="008C3E11">
      <w:pPr>
        <w:pStyle w:val="ListParagraph"/>
        <w:numPr>
          <w:ilvl w:val="0"/>
          <w:numId w:val="3"/>
        </w:numPr>
        <w:jc w:val="both"/>
        <w:rPr>
          <w:rFonts w:asciiTheme="minorHAnsi" w:eastAsia="Trebuchet MS" w:hAnsiTheme="minorHAnsi" w:cstheme="minorHAnsi"/>
          <w:lang w:val="en-GB"/>
        </w:rPr>
      </w:pPr>
      <w:r w:rsidRPr="00B40A19">
        <w:rPr>
          <w:rFonts w:asciiTheme="minorHAnsi" w:eastAsia="Trebuchet MS" w:hAnsiTheme="minorHAnsi" w:cstheme="minorHAnsi"/>
          <w:lang w:val="en-GB"/>
        </w:rPr>
        <w:t>Upscale</w:t>
      </w:r>
      <w:r w:rsidR="00C978B5" w:rsidRPr="00B40A19">
        <w:rPr>
          <w:rFonts w:asciiTheme="minorHAnsi" w:eastAsia="Trebuchet MS" w:hAnsiTheme="minorHAnsi" w:cstheme="minorHAnsi"/>
          <w:lang w:val="en-GB"/>
        </w:rPr>
        <w:t xml:space="preserve"> beyond the partnership</w:t>
      </w:r>
      <w:r w:rsidRPr="00B40A19">
        <w:rPr>
          <w:rFonts w:asciiTheme="minorHAnsi" w:eastAsia="Trebuchet MS" w:hAnsiTheme="minorHAnsi" w:cstheme="minorHAnsi"/>
          <w:lang w:val="en-GB"/>
        </w:rPr>
        <w:t xml:space="preserve"> and build a data-driven tourism community.</w:t>
      </w:r>
    </w:p>
    <w:p w14:paraId="5A26A32B" w14:textId="76815A4C" w:rsidR="00BB4C81" w:rsidRPr="00B40A19" w:rsidRDefault="00BB4C81" w:rsidP="008C3E11">
      <w:pPr>
        <w:pStyle w:val="ListParagraph"/>
        <w:numPr>
          <w:ilvl w:val="0"/>
          <w:numId w:val="3"/>
        </w:numPr>
        <w:jc w:val="both"/>
        <w:rPr>
          <w:rFonts w:asciiTheme="minorHAnsi" w:eastAsia="Trebuchet MS" w:hAnsiTheme="minorHAnsi" w:cstheme="minorHAnsi"/>
          <w:lang w:val="en-GB"/>
        </w:rPr>
      </w:pPr>
      <w:r w:rsidRPr="00B40A19">
        <w:rPr>
          <w:rFonts w:asciiTheme="minorHAnsi" w:eastAsia="Trebuchet MS" w:hAnsiTheme="minorHAnsi" w:cstheme="minorHAnsi"/>
          <w:lang w:val="en-GB"/>
        </w:rPr>
        <w:t xml:space="preserve">Implement the </w:t>
      </w:r>
      <w:r w:rsidR="003016E2">
        <w:rPr>
          <w:rFonts w:asciiTheme="minorHAnsi" w:eastAsia="Trebuchet MS" w:hAnsiTheme="minorHAnsi" w:cstheme="minorHAnsi"/>
          <w:lang w:val="en-GB"/>
        </w:rPr>
        <w:t xml:space="preserve">Centre </w:t>
      </w:r>
      <w:r w:rsidRPr="00B40A19">
        <w:rPr>
          <w:rFonts w:asciiTheme="minorHAnsi" w:eastAsia="Trebuchet MS" w:hAnsiTheme="minorHAnsi" w:cstheme="minorHAnsi"/>
          <w:lang w:val="en-GB"/>
        </w:rPr>
        <w:t>and ensure its continuity.</w:t>
      </w:r>
    </w:p>
    <w:p w14:paraId="074464DF" w14:textId="3CF09C3B" w:rsidR="006F0DE2" w:rsidRPr="00B40A19" w:rsidRDefault="007A5B00" w:rsidP="00BB4C81">
      <w:pPr>
        <w:jc w:val="both"/>
        <w:rPr>
          <w:rFonts w:asciiTheme="minorHAnsi" w:eastAsia="Trebuchet MS" w:hAnsiTheme="minorHAnsi" w:cstheme="minorHAnsi"/>
          <w:lang w:val="en-GB"/>
        </w:rPr>
      </w:pPr>
      <w:r w:rsidRPr="00B40A19">
        <w:rPr>
          <w:rFonts w:asciiTheme="minorHAnsi" w:eastAsia="Trebuchet MS" w:hAnsiTheme="minorHAnsi" w:cstheme="minorHAnsi"/>
          <w:lang w:val="en-GB"/>
        </w:rPr>
        <w:t xml:space="preserve">Several European tourism actors will be part of the D3HUB project. </w:t>
      </w:r>
      <w:proofErr w:type="spellStart"/>
      <w:r w:rsidRPr="00B40A19">
        <w:rPr>
          <w:rFonts w:asciiTheme="minorHAnsi" w:eastAsia="Trebuchet MS" w:hAnsiTheme="minorHAnsi" w:cstheme="minorHAnsi"/>
          <w:lang w:val="en-GB"/>
        </w:rPr>
        <w:t>AnySolution</w:t>
      </w:r>
      <w:proofErr w:type="spellEnd"/>
      <w:r w:rsidRPr="00B40A19">
        <w:rPr>
          <w:rFonts w:asciiTheme="minorHAnsi" w:eastAsia="Trebuchet MS" w:hAnsiTheme="minorHAnsi" w:cstheme="minorHAnsi"/>
          <w:lang w:val="en-GB"/>
        </w:rPr>
        <w:t>, an innovative and dynamic SME dedicated to developing methodologies and strategic projects in fields such as tourism or smart destinations,</w:t>
      </w:r>
      <w:r w:rsidR="009C1539" w:rsidRPr="00B40A19">
        <w:rPr>
          <w:rFonts w:asciiTheme="minorHAnsi" w:eastAsia="Trebuchet MS" w:hAnsiTheme="minorHAnsi" w:cstheme="minorHAnsi"/>
          <w:lang w:val="en-GB"/>
        </w:rPr>
        <w:t xml:space="preserve"> </w:t>
      </w:r>
      <w:r w:rsidRPr="00B40A19">
        <w:rPr>
          <w:rFonts w:asciiTheme="minorHAnsi" w:eastAsia="Trebuchet MS" w:hAnsiTheme="minorHAnsi" w:cstheme="minorHAnsi"/>
          <w:lang w:val="en-GB"/>
        </w:rPr>
        <w:t>will lead the project</w:t>
      </w:r>
      <w:r w:rsidR="009C1539" w:rsidRPr="00B40A19">
        <w:rPr>
          <w:rFonts w:asciiTheme="minorHAnsi" w:eastAsia="Trebuchet MS" w:hAnsiTheme="minorHAnsi" w:cstheme="minorHAnsi"/>
          <w:lang w:val="en-GB"/>
        </w:rPr>
        <w:t xml:space="preserve"> with the help of </w:t>
      </w:r>
      <w:proofErr w:type="spellStart"/>
      <w:r w:rsidR="009C1539" w:rsidRPr="00B40A19">
        <w:rPr>
          <w:rFonts w:asciiTheme="minorHAnsi" w:eastAsia="Trebuchet MS" w:hAnsiTheme="minorHAnsi" w:cstheme="minorHAnsi"/>
          <w:lang w:val="en-GB"/>
        </w:rPr>
        <w:t>NECSTouR’s</w:t>
      </w:r>
      <w:proofErr w:type="spellEnd"/>
      <w:r w:rsidR="009C1539" w:rsidRPr="00B40A19">
        <w:rPr>
          <w:rFonts w:asciiTheme="minorHAnsi" w:eastAsia="Trebuchet MS" w:hAnsiTheme="minorHAnsi" w:cstheme="minorHAnsi"/>
          <w:lang w:val="en-GB"/>
        </w:rPr>
        <w:t xml:space="preserve"> Tourism of Tomorrow Lab. In addition, the project </w:t>
      </w:r>
      <w:r w:rsidR="00FC0016" w:rsidRPr="00B40A19">
        <w:rPr>
          <w:rFonts w:asciiTheme="minorHAnsi" w:eastAsia="Trebuchet MS" w:hAnsiTheme="minorHAnsi" w:cstheme="minorHAnsi"/>
          <w:lang w:val="en-GB"/>
        </w:rPr>
        <w:t>is backed up by</w:t>
      </w:r>
      <w:r w:rsidR="009C1539" w:rsidRPr="00B40A19">
        <w:rPr>
          <w:rFonts w:asciiTheme="minorHAnsi" w:eastAsia="Trebuchet MS" w:hAnsiTheme="minorHAnsi" w:cstheme="minorHAnsi"/>
          <w:lang w:val="en-GB"/>
        </w:rPr>
        <w:t xml:space="preserve"> some</w:t>
      </w:r>
      <w:r w:rsidR="00FC0016" w:rsidRPr="00B40A19">
        <w:rPr>
          <w:rFonts w:asciiTheme="minorHAnsi" w:eastAsia="Trebuchet MS" w:hAnsiTheme="minorHAnsi" w:cstheme="minorHAnsi"/>
          <w:lang w:val="en-GB"/>
        </w:rPr>
        <w:t xml:space="preserve"> of Europe’s</w:t>
      </w:r>
      <w:r w:rsidR="009C1539" w:rsidRPr="00B40A19">
        <w:rPr>
          <w:rFonts w:asciiTheme="minorHAnsi" w:eastAsia="Trebuchet MS" w:hAnsiTheme="minorHAnsi" w:cstheme="minorHAnsi"/>
          <w:lang w:val="en-GB"/>
        </w:rPr>
        <w:t xml:space="preserve"> leading </w:t>
      </w:r>
      <w:proofErr w:type="gramStart"/>
      <w:r w:rsidR="00FC0016" w:rsidRPr="00B40A19">
        <w:rPr>
          <w:rFonts w:asciiTheme="minorHAnsi" w:eastAsia="Trebuchet MS" w:hAnsiTheme="minorHAnsi" w:cstheme="minorHAnsi"/>
          <w:lang w:val="en-GB"/>
        </w:rPr>
        <w:t>data-based</w:t>
      </w:r>
      <w:proofErr w:type="gramEnd"/>
      <w:r w:rsidR="00FC0016" w:rsidRPr="00B40A19">
        <w:rPr>
          <w:rFonts w:asciiTheme="minorHAnsi" w:eastAsia="Trebuchet MS" w:hAnsiTheme="minorHAnsi" w:cstheme="minorHAnsi"/>
          <w:lang w:val="en-GB"/>
        </w:rPr>
        <w:t xml:space="preserve"> DMOs,</w:t>
      </w:r>
      <w:r w:rsidR="009C1539" w:rsidRPr="00B40A19">
        <w:rPr>
          <w:rFonts w:asciiTheme="minorHAnsi" w:eastAsia="Trebuchet MS" w:hAnsiTheme="minorHAnsi" w:cstheme="minorHAnsi"/>
          <w:lang w:val="en-GB"/>
        </w:rPr>
        <w:t xml:space="preserve"> such as Turismo Andaluz, Visit Flanders and the Italian Ministry of Tourism, which will produce and provide official statistics</w:t>
      </w:r>
      <w:r w:rsidR="00FC0016" w:rsidRPr="00B40A19">
        <w:rPr>
          <w:rFonts w:asciiTheme="minorHAnsi" w:eastAsia="Trebuchet MS" w:hAnsiTheme="minorHAnsi" w:cstheme="minorHAnsi"/>
          <w:lang w:val="en-GB"/>
        </w:rPr>
        <w:t xml:space="preserve">, and other official institutions such as </w:t>
      </w:r>
      <w:r w:rsidR="004D7261" w:rsidRPr="00B40A19">
        <w:rPr>
          <w:rFonts w:asciiTheme="minorHAnsi" w:eastAsia="Trebuchet MS" w:hAnsiTheme="minorHAnsi" w:cstheme="minorHAnsi"/>
          <w:lang w:val="en-GB"/>
        </w:rPr>
        <w:t>Spain’s Instituto Nacional de Estadística</w:t>
      </w:r>
      <w:r w:rsidR="009C1539" w:rsidRPr="00B40A19">
        <w:rPr>
          <w:rFonts w:asciiTheme="minorHAnsi" w:eastAsia="Trebuchet MS" w:hAnsiTheme="minorHAnsi" w:cstheme="minorHAnsi"/>
          <w:lang w:val="en-GB"/>
        </w:rPr>
        <w:t xml:space="preserve">. </w:t>
      </w:r>
      <w:r w:rsidR="00FC0016" w:rsidRPr="00B40A19">
        <w:rPr>
          <w:rFonts w:asciiTheme="minorHAnsi" w:eastAsia="Trebuchet MS" w:hAnsiTheme="minorHAnsi" w:cstheme="minorHAnsi"/>
          <w:lang w:val="en-GB"/>
        </w:rPr>
        <w:t xml:space="preserve">From the private sector, the project will have the assistance of </w:t>
      </w:r>
      <w:proofErr w:type="spellStart"/>
      <w:r w:rsidR="00FC0016" w:rsidRPr="00B40A19">
        <w:rPr>
          <w:rFonts w:asciiTheme="minorHAnsi" w:eastAsia="Trebuchet MS" w:hAnsiTheme="minorHAnsi" w:cstheme="minorHAnsi"/>
          <w:lang w:val="en-GB"/>
        </w:rPr>
        <w:t>Arctur</w:t>
      </w:r>
      <w:proofErr w:type="spellEnd"/>
      <w:r w:rsidR="00FC0016" w:rsidRPr="00B40A19">
        <w:rPr>
          <w:rFonts w:asciiTheme="minorHAnsi" w:eastAsia="Trebuchet MS" w:hAnsiTheme="minorHAnsi" w:cstheme="minorHAnsi"/>
          <w:lang w:val="en-GB"/>
        </w:rPr>
        <w:t xml:space="preserve">, a private </w:t>
      </w:r>
      <w:r w:rsidR="00A971B7" w:rsidRPr="00B40A19">
        <w:rPr>
          <w:rFonts w:asciiTheme="minorHAnsi" w:eastAsia="Trebuchet MS" w:hAnsiTheme="minorHAnsi" w:cstheme="minorHAnsi"/>
          <w:lang w:val="en-GB"/>
        </w:rPr>
        <w:t>organisation</w:t>
      </w:r>
      <w:r w:rsidR="00FC0016" w:rsidRPr="00B40A19">
        <w:rPr>
          <w:rFonts w:asciiTheme="minorHAnsi" w:eastAsia="Trebuchet MS" w:hAnsiTheme="minorHAnsi" w:cstheme="minorHAnsi"/>
          <w:lang w:val="en-GB"/>
        </w:rPr>
        <w:t xml:space="preserve"> aligned with the Slovenian Tourist Board, the Slovenian Ministry of Economy, Tourism and Sport and the Slovenian Enterprise Fund, </w:t>
      </w:r>
      <w:proofErr w:type="spellStart"/>
      <w:r w:rsidR="00FC0016" w:rsidRPr="00B40A19">
        <w:rPr>
          <w:rFonts w:asciiTheme="minorHAnsi" w:eastAsia="Trebuchet MS" w:hAnsiTheme="minorHAnsi" w:cstheme="minorHAnsi"/>
          <w:lang w:val="en-GB"/>
        </w:rPr>
        <w:t>Asesoría</w:t>
      </w:r>
      <w:proofErr w:type="spellEnd"/>
      <w:r w:rsidR="00FC0016" w:rsidRPr="00B40A19">
        <w:rPr>
          <w:rFonts w:asciiTheme="minorHAnsi" w:eastAsia="Trebuchet MS" w:hAnsiTheme="minorHAnsi" w:cstheme="minorHAnsi"/>
          <w:lang w:val="en-GB"/>
        </w:rPr>
        <w:t xml:space="preserve"> </w:t>
      </w:r>
      <w:proofErr w:type="spellStart"/>
      <w:r w:rsidR="00FC0016" w:rsidRPr="00B40A19">
        <w:rPr>
          <w:rFonts w:asciiTheme="minorHAnsi" w:eastAsia="Trebuchet MS" w:hAnsiTheme="minorHAnsi" w:cstheme="minorHAnsi"/>
          <w:lang w:val="en-GB"/>
        </w:rPr>
        <w:t>Jurídica</w:t>
      </w:r>
      <w:proofErr w:type="spellEnd"/>
      <w:r w:rsidR="00FC0016" w:rsidRPr="00B40A19">
        <w:rPr>
          <w:rFonts w:asciiTheme="minorHAnsi" w:eastAsia="Trebuchet MS" w:hAnsiTheme="minorHAnsi" w:cstheme="minorHAnsi"/>
          <w:lang w:val="en-GB"/>
        </w:rPr>
        <w:t xml:space="preserve"> </w:t>
      </w:r>
      <w:proofErr w:type="spellStart"/>
      <w:r w:rsidR="00FC0016" w:rsidRPr="00B40A19">
        <w:rPr>
          <w:rFonts w:asciiTheme="minorHAnsi" w:eastAsia="Trebuchet MS" w:hAnsiTheme="minorHAnsi" w:cstheme="minorHAnsi"/>
          <w:lang w:val="en-GB"/>
        </w:rPr>
        <w:t>Balear</w:t>
      </w:r>
      <w:proofErr w:type="spellEnd"/>
      <w:r w:rsidR="00FC0016" w:rsidRPr="00B40A19">
        <w:rPr>
          <w:rFonts w:asciiTheme="minorHAnsi" w:eastAsia="Trebuchet MS" w:hAnsiTheme="minorHAnsi" w:cstheme="minorHAnsi"/>
          <w:lang w:val="en-GB"/>
        </w:rPr>
        <w:t xml:space="preserve">, a multidisciplinary law firm in the Balearic Islands, </w:t>
      </w:r>
      <w:r w:rsidR="00A11E23" w:rsidRPr="00B40A19">
        <w:rPr>
          <w:rFonts w:asciiTheme="minorHAnsi" w:eastAsia="Trebuchet MS" w:hAnsiTheme="minorHAnsi" w:cstheme="minorHAnsi"/>
          <w:lang w:val="en-GB"/>
        </w:rPr>
        <w:t xml:space="preserve">and </w:t>
      </w:r>
      <w:r w:rsidR="004D7261" w:rsidRPr="00B40A19">
        <w:rPr>
          <w:rFonts w:asciiTheme="minorHAnsi" w:eastAsia="Trebuchet MS" w:hAnsiTheme="minorHAnsi" w:cstheme="minorHAnsi"/>
          <w:lang w:val="en-GB"/>
        </w:rPr>
        <w:t xml:space="preserve">the New Insights for Tourism (NIT), a privately </w:t>
      </w:r>
      <w:r w:rsidR="00A971B7" w:rsidRPr="00B40A19">
        <w:rPr>
          <w:rFonts w:asciiTheme="minorHAnsi" w:eastAsia="Trebuchet MS" w:hAnsiTheme="minorHAnsi" w:cstheme="minorHAnsi"/>
          <w:lang w:val="en-GB"/>
        </w:rPr>
        <w:t>organised</w:t>
      </w:r>
      <w:r w:rsidR="004D7261" w:rsidRPr="00B40A19">
        <w:rPr>
          <w:rFonts w:asciiTheme="minorHAnsi" w:eastAsia="Trebuchet MS" w:hAnsiTheme="minorHAnsi" w:cstheme="minorHAnsi"/>
          <w:lang w:val="en-GB"/>
        </w:rPr>
        <w:t xml:space="preserve"> institute focused on tourism research from </w:t>
      </w:r>
      <w:r w:rsidR="004D7261" w:rsidRPr="00B40A19">
        <w:rPr>
          <w:rFonts w:asciiTheme="minorHAnsi" w:eastAsia="Trebuchet MS" w:hAnsiTheme="minorHAnsi" w:cstheme="minorHAnsi"/>
          <w:lang w:val="en-GB"/>
        </w:rPr>
        <w:lastRenderedPageBreak/>
        <w:t>Northern Germany</w:t>
      </w:r>
      <w:r w:rsidR="00A11E23" w:rsidRPr="00B40A19">
        <w:rPr>
          <w:rFonts w:asciiTheme="minorHAnsi" w:eastAsia="Trebuchet MS" w:hAnsiTheme="minorHAnsi" w:cstheme="minorHAnsi"/>
          <w:lang w:val="en-GB"/>
        </w:rPr>
        <w:t xml:space="preserve">. </w:t>
      </w:r>
      <w:r w:rsidR="00E150F2" w:rsidRPr="00B40A19">
        <w:rPr>
          <w:rFonts w:asciiTheme="minorHAnsi" w:eastAsia="Trebuchet MS" w:hAnsiTheme="minorHAnsi" w:cstheme="minorHAnsi"/>
          <w:lang w:val="en-GB"/>
        </w:rPr>
        <w:t xml:space="preserve">The partnership is proud and grateful to count on the support of </w:t>
      </w:r>
      <w:r w:rsidR="004D7261" w:rsidRPr="00B40A19">
        <w:rPr>
          <w:rFonts w:asciiTheme="minorHAnsi" w:eastAsia="Trebuchet MS" w:hAnsiTheme="minorHAnsi" w:cstheme="minorHAnsi"/>
          <w:lang w:val="en-GB"/>
        </w:rPr>
        <w:t xml:space="preserve">the Centro de </w:t>
      </w:r>
      <w:proofErr w:type="spellStart"/>
      <w:r w:rsidR="004D7261" w:rsidRPr="00B40A19">
        <w:rPr>
          <w:rFonts w:asciiTheme="minorHAnsi" w:eastAsia="Trebuchet MS" w:hAnsiTheme="minorHAnsi" w:cstheme="minorHAnsi"/>
          <w:lang w:val="en-GB"/>
        </w:rPr>
        <w:t>Inovação</w:t>
      </w:r>
      <w:proofErr w:type="spellEnd"/>
      <w:r w:rsidR="004D7261" w:rsidRPr="00B40A19">
        <w:rPr>
          <w:rFonts w:asciiTheme="minorHAnsi" w:eastAsia="Trebuchet MS" w:hAnsiTheme="minorHAnsi" w:cstheme="minorHAnsi"/>
          <w:lang w:val="en-GB"/>
        </w:rPr>
        <w:t xml:space="preserve"> do Turismo (NEST), Portugal’s tourism innovation centre</w:t>
      </w:r>
      <w:r w:rsidR="005B2DBA" w:rsidRPr="00B40A19">
        <w:rPr>
          <w:rFonts w:asciiTheme="minorHAnsi" w:eastAsia="Trebuchet MS" w:hAnsiTheme="minorHAnsi" w:cstheme="minorHAnsi"/>
          <w:lang w:val="en-GB"/>
        </w:rPr>
        <w:t xml:space="preserve">, </w:t>
      </w:r>
      <w:r w:rsidR="004D7261" w:rsidRPr="00B40A19">
        <w:rPr>
          <w:rFonts w:asciiTheme="minorHAnsi" w:eastAsia="Trebuchet MS" w:hAnsiTheme="minorHAnsi" w:cstheme="minorHAnsi"/>
          <w:lang w:val="en-GB"/>
        </w:rPr>
        <w:t>the European Tourism Association (ETOA)</w:t>
      </w:r>
      <w:r w:rsidR="005B2DBA" w:rsidRPr="00B40A19">
        <w:rPr>
          <w:rFonts w:asciiTheme="minorHAnsi" w:eastAsia="Trebuchet MS" w:hAnsiTheme="minorHAnsi" w:cstheme="minorHAnsi"/>
          <w:lang w:val="en-GB"/>
        </w:rPr>
        <w:t>, i</w:t>
      </w:r>
      <w:r w:rsidR="004D7261" w:rsidRPr="00B40A19">
        <w:rPr>
          <w:rFonts w:asciiTheme="minorHAnsi" w:eastAsia="Trebuchet MS" w:hAnsiTheme="minorHAnsi" w:cstheme="minorHAnsi"/>
          <w:lang w:val="en-GB"/>
        </w:rPr>
        <w:t xml:space="preserve">n addition to </w:t>
      </w:r>
      <w:r w:rsidR="00805AD6" w:rsidRPr="00B40A19">
        <w:rPr>
          <w:rFonts w:asciiTheme="minorHAnsi" w:eastAsia="Trebuchet MS" w:hAnsiTheme="minorHAnsi" w:cstheme="minorHAnsi"/>
          <w:lang w:val="en-GB"/>
        </w:rPr>
        <w:t>seventy</w:t>
      </w:r>
      <w:r w:rsidR="004D7261" w:rsidRPr="00B40A19">
        <w:rPr>
          <w:rFonts w:asciiTheme="minorHAnsi" w:eastAsia="Trebuchet MS" w:hAnsiTheme="minorHAnsi" w:cstheme="minorHAnsi"/>
          <w:lang w:val="en-GB"/>
        </w:rPr>
        <w:t xml:space="preserve"> organisations from </w:t>
      </w:r>
      <w:r w:rsidR="00805AD6" w:rsidRPr="00B40A19">
        <w:rPr>
          <w:rFonts w:asciiTheme="minorHAnsi" w:eastAsia="Trebuchet MS" w:hAnsiTheme="minorHAnsi" w:cstheme="minorHAnsi"/>
          <w:lang w:val="en-GB"/>
        </w:rPr>
        <w:t>sixteen</w:t>
      </w:r>
      <w:r w:rsidR="004D7261" w:rsidRPr="00B40A19">
        <w:rPr>
          <w:rFonts w:asciiTheme="minorHAnsi" w:eastAsia="Trebuchet MS" w:hAnsiTheme="minorHAnsi" w:cstheme="minorHAnsi"/>
          <w:lang w:val="en-GB"/>
        </w:rPr>
        <w:t xml:space="preserve"> different EU countries</w:t>
      </w:r>
      <w:r w:rsidR="005B2DBA" w:rsidRPr="00B40A19">
        <w:rPr>
          <w:rFonts w:asciiTheme="minorHAnsi" w:eastAsia="Trebuchet MS" w:hAnsiTheme="minorHAnsi" w:cstheme="minorHAnsi"/>
          <w:lang w:val="en-GB"/>
        </w:rPr>
        <w:t>, which</w:t>
      </w:r>
      <w:r w:rsidR="004D7261" w:rsidRPr="00B40A19">
        <w:rPr>
          <w:rFonts w:asciiTheme="minorHAnsi" w:eastAsia="Trebuchet MS" w:hAnsiTheme="minorHAnsi" w:cstheme="minorHAnsi"/>
          <w:lang w:val="en-GB"/>
        </w:rPr>
        <w:t xml:space="preserve"> have formally </w:t>
      </w:r>
      <w:r w:rsidR="00897F83" w:rsidRPr="00B40A19">
        <w:rPr>
          <w:rFonts w:asciiTheme="minorHAnsi" w:eastAsia="Trebuchet MS" w:hAnsiTheme="minorHAnsi" w:cstheme="minorHAnsi"/>
          <w:lang w:val="en-GB"/>
        </w:rPr>
        <w:t>shown their support</w:t>
      </w:r>
      <w:r w:rsidR="004D7261" w:rsidRPr="00B40A19">
        <w:rPr>
          <w:rFonts w:asciiTheme="minorHAnsi" w:eastAsia="Trebuchet MS" w:hAnsiTheme="minorHAnsi" w:cstheme="minorHAnsi"/>
          <w:lang w:val="en-GB"/>
        </w:rPr>
        <w:t xml:space="preserve"> for the D3HUB project.</w:t>
      </w:r>
    </w:p>
    <w:p w14:paraId="7C11657D" w14:textId="0DFA72C2" w:rsidR="00D010DC" w:rsidRPr="00B40A19" w:rsidRDefault="00BB64D5" w:rsidP="00B95271">
      <w:pPr>
        <w:jc w:val="both"/>
        <w:rPr>
          <w:rFonts w:ascii="Trebuchet MS" w:eastAsia="Trebuchet MS" w:hAnsi="Trebuchet MS" w:cs="Trebuchet MS"/>
          <w:sz w:val="20"/>
          <w:szCs w:val="20"/>
          <w:lang w:val="en-GB"/>
        </w:rPr>
      </w:pPr>
      <w:r w:rsidRPr="00B40A19">
        <w:rPr>
          <w:rFonts w:ascii="Trebuchet MS" w:eastAsia="Trebuchet MS" w:hAnsi="Trebuchet MS" w:cs="Trebuchet MS"/>
          <w:sz w:val="20"/>
          <w:szCs w:val="20"/>
          <w:lang w:val="en-GB"/>
        </w:rPr>
        <w:t xml:space="preserve"> </w:t>
      </w:r>
    </w:p>
    <w:tbl>
      <w:tblPr>
        <w:tblW w:w="9072" w:type="dxa"/>
        <w:tblInd w:w="-6" w:type="dxa"/>
        <w:tblBorders>
          <w:top w:val="single" w:sz="4" w:space="0" w:color="2B6DAD"/>
          <w:left w:val="single" w:sz="4" w:space="0" w:color="2B6DAD"/>
          <w:bottom w:val="single" w:sz="4" w:space="0" w:color="2B6DAD"/>
          <w:right w:val="single" w:sz="4" w:space="0" w:color="2B6DAD"/>
          <w:insideH w:val="single" w:sz="4" w:space="0" w:color="2B6DAD"/>
          <w:insideV w:val="single" w:sz="4" w:space="0" w:color="2B6DAD"/>
        </w:tblBorders>
        <w:tblLayout w:type="fixed"/>
        <w:tblCellMar>
          <w:left w:w="115" w:type="dxa"/>
          <w:right w:w="115" w:type="dxa"/>
        </w:tblCellMar>
        <w:tblLook w:val="0400" w:firstRow="0" w:lastRow="0" w:firstColumn="0" w:lastColumn="0" w:noHBand="0" w:noVBand="1"/>
      </w:tblPr>
      <w:tblGrid>
        <w:gridCol w:w="9072"/>
      </w:tblGrid>
      <w:tr w:rsidR="00141D8B" w:rsidRPr="00B40A19" w14:paraId="16A4B096" w14:textId="77777777">
        <w:trPr>
          <w:trHeight w:val="1489"/>
        </w:trPr>
        <w:tc>
          <w:tcPr>
            <w:tcW w:w="9072" w:type="dxa"/>
            <w:shd w:val="clear" w:color="auto" w:fill="E5E5E5"/>
          </w:tcPr>
          <w:p w14:paraId="16A4B094" w14:textId="77777777" w:rsidR="00141D8B" w:rsidRPr="00B40A19" w:rsidRDefault="00E7543E">
            <w:pPr>
              <w:jc w:val="center"/>
              <w:rPr>
                <w:b/>
                <w:color w:val="2B6DAD"/>
                <w:sz w:val="24"/>
                <w:szCs w:val="24"/>
                <w:lang w:val="en-GB"/>
              </w:rPr>
            </w:pPr>
            <w:r w:rsidRPr="00B40A19">
              <w:rPr>
                <w:b/>
                <w:color w:val="2B6DAD"/>
                <w:sz w:val="24"/>
                <w:szCs w:val="24"/>
                <w:lang w:val="en-GB"/>
              </w:rPr>
              <w:t>Disclaimer</w:t>
            </w:r>
          </w:p>
          <w:p w14:paraId="16A4B095" w14:textId="301CE555" w:rsidR="00141D8B" w:rsidRPr="00B40A19" w:rsidRDefault="00E7543E">
            <w:pPr>
              <w:jc w:val="center"/>
              <w:rPr>
                <w:color w:val="2B6DAD"/>
                <w:lang w:val="en-GB"/>
              </w:rPr>
            </w:pPr>
            <w:r w:rsidRPr="00B40A19">
              <w:rPr>
                <w:color w:val="2B6DAD"/>
                <w:lang w:val="en-GB"/>
              </w:rPr>
              <w:t>Funded by the European Union. Views and opinions expressed are</w:t>
            </w:r>
            <w:r w:rsidR="00A971B7" w:rsidRPr="00B40A19">
              <w:rPr>
                <w:color w:val="2B6DAD"/>
                <w:lang w:val="en-GB"/>
              </w:rPr>
              <w:t>,</w:t>
            </w:r>
            <w:r w:rsidRPr="00B40A19">
              <w:rPr>
                <w:color w:val="2B6DAD"/>
                <w:lang w:val="en-GB"/>
              </w:rPr>
              <w:t xml:space="preserve"> however those of the author(s) only and do not necessarily reflect those of the European Union or Research Executive Agency. Neither the European Union nor the granting authority can be held responsible for them.</w:t>
            </w:r>
          </w:p>
        </w:tc>
      </w:tr>
    </w:tbl>
    <w:p w14:paraId="16A4B097" w14:textId="77777777" w:rsidR="00141D8B" w:rsidRPr="00B40A19" w:rsidRDefault="00141D8B">
      <w:pPr>
        <w:rPr>
          <w:lang w:val="en-GB"/>
        </w:rPr>
      </w:pPr>
    </w:p>
    <w:p w14:paraId="16A4B098" w14:textId="139802B2" w:rsidR="00141D8B" w:rsidRPr="00B40A19" w:rsidRDefault="00B40A19">
      <w:pPr>
        <w:jc w:val="center"/>
        <w:rPr>
          <w:lang w:val="en-GB"/>
        </w:rPr>
      </w:pPr>
      <w:r w:rsidRPr="00B40A19">
        <w:rPr>
          <w:noProof/>
          <w:lang w:val="en-GB"/>
        </w:rPr>
        <w:drawing>
          <wp:inline distT="0" distB="0" distL="0" distR="0" wp14:anchorId="0FF002A2" wp14:editId="3C910990">
            <wp:extent cx="3286125" cy="690757"/>
            <wp:effectExtent l="0" t="0" r="0" b="0"/>
            <wp:docPr id="1771532438" name="Imagen 1" descr="Inforegio - Download centre for visual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egio - Download centre for visual eleme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5023" cy="696832"/>
                    </a:xfrm>
                    <a:prstGeom prst="rect">
                      <a:avLst/>
                    </a:prstGeom>
                    <a:noFill/>
                    <a:ln>
                      <a:noFill/>
                    </a:ln>
                  </pic:spPr>
                </pic:pic>
              </a:graphicData>
            </a:graphic>
          </wp:inline>
        </w:drawing>
      </w:r>
    </w:p>
    <w:p w14:paraId="16A4B099" w14:textId="77777777" w:rsidR="00141D8B" w:rsidRPr="00B40A19" w:rsidRDefault="00141D8B">
      <w:pPr>
        <w:jc w:val="center"/>
        <w:rPr>
          <w:lang w:val="en-GB"/>
        </w:rPr>
      </w:pPr>
    </w:p>
    <w:p w14:paraId="16A4B09A" w14:textId="2F2A1F85" w:rsidR="00141D8B" w:rsidRPr="00B40A19" w:rsidRDefault="00E7543E">
      <w:pPr>
        <w:jc w:val="center"/>
        <w:rPr>
          <w:lang w:val="en-GB"/>
        </w:rPr>
      </w:pPr>
      <w:r w:rsidRPr="00B40A19">
        <w:rPr>
          <w:lang w:val="en-GB"/>
        </w:rPr>
        <w:t xml:space="preserve">© </w:t>
      </w:r>
      <w:r w:rsidR="00BD1E52" w:rsidRPr="00B40A19">
        <w:rPr>
          <w:lang w:val="en-GB"/>
        </w:rPr>
        <w:t>D3HUB</w:t>
      </w:r>
      <w:r w:rsidRPr="00B40A19">
        <w:rPr>
          <w:lang w:val="en-GB"/>
        </w:rPr>
        <w:t xml:space="preserve"> Consortium, 2023.</w:t>
      </w:r>
    </w:p>
    <w:p w14:paraId="16A4B09B" w14:textId="40F9F2FF" w:rsidR="00141D8B" w:rsidRPr="00B40A19" w:rsidRDefault="00E7543E">
      <w:pPr>
        <w:jc w:val="center"/>
        <w:rPr>
          <w:lang w:val="en-GB"/>
        </w:rPr>
      </w:pPr>
      <w:r w:rsidRPr="00B40A19">
        <w:rPr>
          <w:lang w:val="en-GB"/>
        </w:rPr>
        <w:t>Reproduction is authorised</w:t>
      </w:r>
      <w:r w:rsidR="003E6307" w:rsidRPr="00B40A19">
        <w:rPr>
          <w:lang w:val="en-GB"/>
        </w:rPr>
        <w:t>,</w:t>
      </w:r>
      <w:r w:rsidRPr="00B40A19">
        <w:rPr>
          <w:lang w:val="en-GB"/>
        </w:rPr>
        <w:t xml:space="preserve"> provided the source is acknowledged.</w:t>
      </w:r>
    </w:p>
    <w:p w14:paraId="16A4B09C" w14:textId="77777777" w:rsidR="00141D8B" w:rsidRPr="00B40A19" w:rsidRDefault="00141D8B">
      <w:pPr>
        <w:rPr>
          <w:rFonts w:ascii="Trebuchet MS" w:eastAsia="Trebuchet MS" w:hAnsi="Trebuchet MS" w:cs="Trebuchet MS"/>
          <w:sz w:val="20"/>
          <w:szCs w:val="20"/>
          <w:lang w:val="en-GB"/>
        </w:rPr>
      </w:pPr>
    </w:p>
    <w:sectPr w:rsidR="00141D8B" w:rsidRPr="00B40A19">
      <w:head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261F" w14:textId="77777777" w:rsidR="00192FCC" w:rsidRDefault="00192FCC">
      <w:pPr>
        <w:spacing w:after="0" w:line="240" w:lineRule="auto"/>
      </w:pPr>
      <w:r>
        <w:separator/>
      </w:r>
    </w:p>
  </w:endnote>
  <w:endnote w:type="continuationSeparator" w:id="0">
    <w:p w14:paraId="6704A4BC" w14:textId="77777777" w:rsidR="00192FCC" w:rsidRDefault="00192FCC">
      <w:pPr>
        <w:spacing w:after="0" w:line="240" w:lineRule="auto"/>
      </w:pPr>
      <w:r>
        <w:continuationSeparator/>
      </w:r>
    </w:p>
  </w:endnote>
  <w:endnote w:type="continuationNotice" w:id="1">
    <w:p w14:paraId="3EA99EF4" w14:textId="77777777" w:rsidR="00192FCC" w:rsidRDefault="00192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5020" w14:textId="77777777" w:rsidR="00192FCC" w:rsidRDefault="00192FCC">
      <w:pPr>
        <w:spacing w:after="0" w:line="240" w:lineRule="auto"/>
      </w:pPr>
      <w:r>
        <w:separator/>
      </w:r>
    </w:p>
  </w:footnote>
  <w:footnote w:type="continuationSeparator" w:id="0">
    <w:p w14:paraId="5FE12ACD" w14:textId="77777777" w:rsidR="00192FCC" w:rsidRDefault="00192FCC">
      <w:pPr>
        <w:spacing w:after="0" w:line="240" w:lineRule="auto"/>
      </w:pPr>
      <w:r>
        <w:continuationSeparator/>
      </w:r>
    </w:p>
  </w:footnote>
  <w:footnote w:type="continuationNotice" w:id="1">
    <w:p w14:paraId="50193C8C" w14:textId="77777777" w:rsidR="00192FCC" w:rsidRDefault="00192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8749" w14:textId="3009F2C6" w:rsidR="00085BE3" w:rsidRDefault="00085BE3" w:rsidP="00B40A19">
    <w:pPr>
      <w:spacing w:before="100" w:beforeAutospacing="1" w:after="100" w:afterAutospacing="1"/>
      <w:rPr>
        <w:rFonts w:ascii="Helvetica" w:hAnsi="Helvetica" w:cs="Helvetica"/>
        <w:color w:val="111111"/>
        <w:sz w:val="21"/>
        <w:szCs w:val="21"/>
        <w:shd w:val="clear" w:color="auto" w:fill="FFFFFF"/>
      </w:rPr>
    </w:pPr>
    <w:r>
      <w:rPr>
        <w:noProof/>
      </w:rPr>
      <w:drawing>
        <wp:anchor distT="0" distB="0" distL="114300" distR="114300" simplePos="0" relativeHeight="251658240" behindDoc="0" locked="0" layoutInCell="1" hidden="0" allowOverlap="1" wp14:anchorId="16A4B0A1" wp14:editId="08B35938">
          <wp:simplePos x="0" y="0"/>
          <wp:positionH relativeFrom="margin">
            <wp:align>left</wp:align>
          </wp:positionH>
          <wp:positionV relativeFrom="paragraph">
            <wp:posOffset>-156845</wp:posOffset>
          </wp:positionV>
          <wp:extent cx="899160" cy="590550"/>
          <wp:effectExtent l="0" t="0" r="0" b="0"/>
          <wp:wrapSquare wrapText="bothSides" distT="0" distB="0" distL="114300" distR="114300"/>
          <wp:docPr id="17" name="Image 17"/>
          <wp:cNvGraphicFramePr/>
          <a:graphic xmlns:a="http://schemas.openxmlformats.org/drawingml/2006/main">
            <a:graphicData uri="http://schemas.openxmlformats.org/drawingml/2006/picture">
              <pic:pic xmlns:pic="http://schemas.openxmlformats.org/drawingml/2006/picture">
                <pic:nvPicPr>
                  <pic:cNvPr id="17"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99160" cy="590550"/>
                  </a:xfrm>
                  <a:prstGeom prst="rect">
                    <a:avLst/>
                  </a:prstGeom>
                  <a:ln/>
                </pic:spPr>
              </pic:pic>
            </a:graphicData>
          </a:graphic>
          <wp14:sizeRelH relativeFrom="margin">
            <wp14:pctWidth>0</wp14:pctWidth>
          </wp14:sizeRelH>
          <wp14:sizeRelV relativeFrom="margin">
            <wp14:pctHeight>0</wp14:pctHeight>
          </wp14:sizeRelV>
        </wp:anchor>
      </w:drawing>
    </w:r>
  </w:p>
  <w:p w14:paraId="16A4B0A0" w14:textId="2BA5056B" w:rsidR="00141D8B" w:rsidRPr="00085BE3" w:rsidRDefault="00B40A19" w:rsidP="00085BE3">
    <w:pPr>
      <w:spacing w:before="100" w:beforeAutospacing="1" w:after="100" w:afterAutospacing="1"/>
      <w:rPr>
        <w:rFonts w:ascii="Helvetica" w:hAnsi="Helvetica" w:cs="Helvetica"/>
        <w:color w:val="111111"/>
        <w:sz w:val="21"/>
        <w:szCs w:val="21"/>
        <w:shd w:val="clear" w:color="auto" w:fill="FFFFFF"/>
      </w:rPr>
    </w:pPr>
    <w:r w:rsidRPr="00B40A19">
      <w:rPr>
        <w:rFonts w:ascii="Helvetica" w:hAnsi="Helvetica" w:cs="Helvetica"/>
        <w:color w:val="111111"/>
        <w:sz w:val="21"/>
        <w:szCs w:val="21"/>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6EBE"/>
    <w:multiLevelType w:val="hybridMultilevel"/>
    <w:tmpl w:val="732E436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656475FD"/>
    <w:multiLevelType w:val="hybridMultilevel"/>
    <w:tmpl w:val="C228ED1E"/>
    <w:lvl w:ilvl="0" w:tplc="10000001">
      <w:start w:val="1"/>
      <w:numFmt w:val="bullet"/>
      <w:lvlText w:val=""/>
      <w:lvlJc w:val="left"/>
      <w:pPr>
        <w:ind w:left="768" w:hanging="360"/>
      </w:pPr>
      <w:rPr>
        <w:rFonts w:ascii="Symbol" w:hAnsi="Symbol" w:hint="default"/>
      </w:rPr>
    </w:lvl>
    <w:lvl w:ilvl="1" w:tplc="FFFFFFFF" w:tentative="1">
      <w:start w:val="1"/>
      <w:numFmt w:val="lowerLetter"/>
      <w:lvlText w:val="%2."/>
      <w:lvlJc w:val="left"/>
      <w:pPr>
        <w:ind w:left="1488" w:hanging="360"/>
      </w:pPr>
    </w:lvl>
    <w:lvl w:ilvl="2" w:tplc="FFFFFFFF" w:tentative="1">
      <w:start w:val="1"/>
      <w:numFmt w:val="lowerRoman"/>
      <w:lvlText w:val="%3."/>
      <w:lvlJc w:val="right"/>
      <w:pPr>
        <w:ind w:left="2208" w:hanging="180"/>
      </w:pPr>
    </w:lvl>
    <w:lvl w:ilvl="3" w:tplc="FFFFFFFF" w:tentative="1">
      <w:start w:val="1"/>
      <w:numFmt w:val="decimal"/>
      <w:lvlText w:val="%4."/>
      <w:lvlJc w:val="left"/>
      <w:pPr>
        <w:ind w:left="2928" w:hanging="360"/>
      </w:pPr>
    </w:lvl>
    <w:lvl w:ilvl="4" w:tplc="FFFFFFFF" w:tentative="1">
      <w:start w:val="1"/>
      <w:numFmt w:val="lowerLetter"/>
      <w:lvlText w:val="%5."/>
      <w:lvlJc w:val="left"/>
      <w:pPr>
        <w:ind w:left="3648" w:hanging="360"/>
      </w:pPr>
    </w:lvl>
    <w:lvl w:ilvl="5" w:tplc="FFFFFFFF" w:tentative="1">
      <w:start w:val="1"/>
      <w:numFmt w:val="lowerRoman"/>
      <w:lvlText w:val="%6."/>
      <w:lvlJc w:val="right"/>
      <w:pPr>
        <w:ind w:left="4368" w:hanging="180"/>
      </w:pPr>
    </w:lvl>
    <w:lvl w:ilvl="6" w:tplc="FFFFFFFF" w:tentative="1">
      <w:start w:val="1"/>
      <w:numFmt w:val="decimal"/>
      <w:lvlText w:val="%7."/>
      <w:lvlJc w:val="left"/>
      <w:pPr>
        <w:ind w:left="5088" w:hanging="360"/>
      </w:pPr>
    </w:lvl>
    <w:lvl w:ilvl="7" w:tplc="FFFFFFFF" w:tentative="1">
      <w:start w:val="1"/>
      <w:numFmt w:val="lowerLetter"/>
      <w:lvlText w:val="%8."/>
      <w:lvlJc w:val="left"/>
      <w:pPr>
        <w:ind w:left="5808" w:hanging="360"/>
      </w:pPr>
    </w:lvl>
    <w:lvl w:ilvl="8" w:tplc="FFFFFFFF" w:tentative="1">
      <w:start w:val="1"/>
      <w:numFmt w:val="lowerRoman"/>
      <w:lvlText w:val="%9."/>
      <w:lvlJc w:val="right"/>
      <w:pPr>
        <w:ind w:left="6528" w:hanging="180"/>
      </w:pPr>
    </w:lvl>
  </w:abstractNum>
  <w:abstractNum w:abstractNumId="2" w15:restartNumberingAfterBreak="0">
    <w:nsid w:val="6B3A54AD"/>
    <w:multiLevelType w:val="hybridMultilevel"/>
    <w:tmpl w:val="7012EE2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75D116D4"/>
    <w:multiLevelType w:val="hybridMultilevel"/>
    <w:tmpl w:val="14FED960"/>
    <w:lvl w:ilvl="0" w:tplc="1000000F">
      <w:start w:val="1"/>
      <w:numFmt w:val="decimal"/>
      <w:lvlText w:val="%1."/>
      <w:lvlJc w:val="left"/>
      <w:pPr>
        <w:ind w:left="768" w:hanging="360"/>
      </w:pPr>
    </w:lvl>
    <w:lvl w:ilvl="1" w:tplc="10000019" w:tentative="1">
      <w:start w:val="1"/>
      <w:numFmt w:val="lowerLetter"/>
      <w:lvlText w:val="%2."/>
      <w:lvlJc w:val="left"/>
      <w:pPr>
        <w:ind w:left="1488" w:hanging="360"/>
      </w:pPr>
    </w:lvl>
    <w:lvl w:ilvl="2" w:tplc="1000001B" w:tentative="1">
      <w:start w:val="1"/>
      <w:numFmt w:val="lowerRoman"/>
      <w:lvlText w:val="%3."/>
      <w:lvlJc w:val="right"/>
      <w:pPr>
        <w:ind w:left="2208" w:hanging="180"/>
      </w:pPr>
    </w:lvl>
    <w:lvl w:ilvl="3" w:tplc="1000000F" w:tentative="1">
      <w:start w:val="1"/>
      <w:numFmt w:val="decimal"/>
      <w:lvlText w:val="%4."/>
      <w:lvlJc w:val="left"/>
      <w:pPr>
        <w:ind w:left="2928" w:hanging="360"/>
      </w:pPr>
    </w:lvl>
    <w:lvl w:ilvl="4" w:tplc="10000019" w:tentative="1">
      <w:start w:val="1"/>
      <w:numFmt w:val="lowerLetter"/>
      <w:lvlText w:val="%5."/>
      <w:lvlJc w:val="left"/>
      <w:pPr>
        <w:ind w:left="3648" w:hanging="360"/>
      </w:pPr>
    </w:lvl>
    <w:lvl w:ilvl="5" w:tplc="1000001B" w:tentative="1">
      <w:start w:val="1"/>
      <w:numFmt w:val="lowerRoman"/>
      <w:lvlText w:val="%6."/>
      <w:lvlJc w:val="right"/>
      <w:pPr>
        <w:ind w:left="4368" w:hanging="180"/>
      </w:pPr>
    </w:lvl>
    <w:lvl w:ilvl="6" w:tplc="1000000F" w:tentative="1">
      <w:start w:val="1"/>
      <w:numFmt w:val="decimal"/>
      <w:lvlText w:val="%7."/>
      <w:lvlJc w:val="left"/>
      <w:pPr>
        <w:ind w:left="5088" w:hanging="360"/>
      </w:pPr>
    </w:lvl>
    <w:lvl w:ilvl="7" w:tplc="10000019" w:tentative="1">
      <w:start w:val="1"/>
      <w:numFmt w:val="lowerLetter"/>
      <w:lvlText w:val="%8."/>
      <w:lvlJc w:val="left"/>
      <w:pPr>
        <w:ind w:left="5808" w:hanging="360"/>
      </w:pPr>
    </w:lvl>
    <w:lvl w:ilvl="8" w:tplc="1000001B" w:tentative="1">
      <w:start w:val="1"/>
      <w:numFmt w:val="lowerRoman"/>
      <w:lvlText w:val="%9."/>
      <w:lvlJc w:val="right"/>
      <w:pPr>
        <w:ind w:left="6528" w:hanging="180"/>
      </w:pPr>
    </w:lvl>
  </w:abstractNum>
  <w:num w:numId="1" w16cid:durableId="1700548015">
    <w:abstractNumId w:val="2"/>
  </w:num>
  <w:num w:numId="2" w16cid:durableId="43531027">
    <w:abstractNumId w:val="3"/>
  </w:num>
  <w:num w:numId="3" w16cid:durableId="784543128">
    <w:abstractNumId w:val="1"/>
  </w:num>
  <w:num w:numId="4" w16cid:durableId="3593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8B"/>
    <w:rsid w:val="00000D43"/>
    <w:rsid w:val="00015F82"/>
    <w:rsid w:val="00027907"/>
    <w:rsid w:val="0003717A"/>
    <w:rsid w:val="00040B80"/>
    <w:rsid w:val="00063899"/>
    <w:rsid w:val="00085BE3"/>
    <w:rsid w:val="000A257D"/>
    <w:rsid w:val="000B4337"/>
    <w:rsid w:val="000C27DA"/>
    <w:rsid w:val="000C7F7E"/>
    <w:rsid w:val="000D1E59"/>
    <w:rsid w:val="00103519"/>
    <w:rsid w:val="00110758"/>
    <w:rsid w:val="001211D1"/>
    <w:rsid w:val="00141D8B"/>
    <w:rsid w:val="00156D21"/>
    <w:rsid w:val="001578A9"/>
    <w:rsid w:val="00164F68"/>
    <w:rsid w:val="00171723"/>
    <w:rsid w:val="00173AF2"/>
    <w:rsid w:val="00174CAB"/>
    <w:rsid w:val="00192FCC"/>
    <w:rsid w:val="001A22FA"/>
    <w:rsid w:val="001A5B0A"/>
    <w:rsid w:val="001C52B9"/>
    <w:rsid w:val="001C6525"/>
    <w:rsid w:val="001D51A4"/>
    <w:rsid w:val="001E79B2"/>
    <w:rsid w:val="001F62FA"/>
    <w:rsid w:val="001F63B0"/>
    <w:rsid w:val="00203BE5"/>
    <w:rsid w:val="002112A0"/>
    <w:rsid w:val="00212FFE"/>
    <w:rsid w:val="00222A78"/>
    <w:rsid w:val="00224C91"/>
    <w:rsid w:val="00226713"/>
    <w:rsid w:val="00230588"/>
    <w:rsid w:val="00246F95"/>
    <w:rsid w:val="00255D5C"/>
    <w:rsid w:val="002576F4"/>
    <w:rsid w:val="00264727"/>
    <w:rsid w:val="00276358"/>
    <w:rsid w:val="00284EDE"/>
    <w:rsid w:val="002878DE"/>
    <w:rsid w:val="00291B01"/>
    <w:rsid w:val="002922A3"/>
    <w:rsid w:val="00292536"/>
    <w:rsid w:val="0029428B"/>
    <w:rsid w:val="002948E0"/>
    <w:rsid w:val="00296E98"/>
    <w:rsid w:val="00297333"/>
    <w:rsid w:val="0029784C"/>
    <w:rsid w:val="002B1237"/>
    <w:rsid w:val="002B1639"/>
    <w:rsid w:val="002B380F"/>
    <w:rsid w:val="002E7F64"/>
    <w:rsid w:val="00300AFD"/>
    <w:rsid w:val="003016E2"/>
    <w:rsid w:val="00305528"/>
    <w:rsid w:val="003127BE"/>
    <w:rsid w:val="00315A62"/>
    <w:rsid w:val="0032676E"/>
    <w:rsid w:val="00340D38"/>
    <w:rsid w:val="0035777F"/>
    <w:rsid w:val="00364753"/>
    <w:rsid w:val="003817BE"/>
    <w:rsid w:val="0038645F"/>
    <w:rsid w:val="003953D1"/>
    <w:rsid w:val="003A6327"/>
    <w:rsid w:val="003C4659"/>
    <w:rsid w:val="003D4B61"/>
    <w:rsid w:val="003E0786"/>
    <w:rsid w:val="003E4108"/>
    <w:rsid w:val="003E5E33"/>
    <w:rsid w:val="003E6307"/>
    <w:rsid w:val="004117EF"/>
    <w:rsid w:val="00423652"/>
    <w:rsid w:val="004441CC"/>
    <w:rsid w:val="0045144A"/>
    <w:rsid w:val="00457660"/>
    <w:rsid w:val="004637E5"/>
    <w:rsid w:val="00470355"/>
    <w:rsid w:val="00477D4D"/>
    <w:rsid w:val="004A10BF"/>
    <w:rsid w:val="004A720C"/>
    <w:rsid w:val="004D0D32"/>
    <w:rsid w:val="004D21D4"/>
    <w:rsid w:val="004D65D0"/>
    <w:rsid w:val="004D7261"/>
    <w:rsid w:val="004E7893"/>
    <w:rsid w:val="00511DA6"/>
    <w:rsid w:val="00515650"/>
    <w:rsid w:val="0052386B"/>
    <w:rsid w:val="00540461"/>
    <w:rsid w:val="00541CEC"/>
    <w:rsid w:val="00552489"/>
    <w:rsid w:val="00554068"/>
    <w:rsid w:val="00580C94"/>
    <w:rsid w:val="00581BE4"/>
    <w:rsid w:val="00585515"/>
    <w:rsid w:val="005909D9"/>
    <w:rsid w:val="005A1470"/>
    <w:rsid w:val="005B1B54"/>
    <w:rsid w:val="005B2DBA"/>
    <w:rsid w:val="005C0767"/>
    <w:rsid w:val="005D48D3"/>
    <w:rsid w:val="005D63A6"/>
    <w:rsid w:val="005E24DF"/>
    <w:rsid w:val="005E381C"/>
    <w:rsid w:val="005E6D4E"/>
    <w:rsid w:val="005F11C8"/>
    <w:rsid w:val="006017D6"/>
    <w:rsid w:val="00603CF5"/>
    <w:rsid w:val="00605BAE"/>
    <w:rsid w:val="006117CB"/>
    <w:rsid w:val="00611C94"/>
    <w:rsid w:val="00613798"/>
    <w:rsid w:val="006204F5"/>
    <w:rsid w:val="006264AA"/>
    <w:rsid w:val="006322DE"/>
    <w:rsid w:val="0064100C"/>
    <w:rsid w:val="00667141"/>
    <w:rsid w:val="00676507"/>
    <w:rsid w:val="0068098C"/>
    <w:rsid w:val="0069744C"/>
    <w:rsid w:val="006B54A5"/>
    <w:rsid w:val="006E10FB"/>
    <w:rsid w:val="006E1263"/>
    <w:rsid w:val="006F0DE2"/>
    <w:rsid w:val="006F6C02"/>
    <w:rsid w:val="00704858"/>
    <w:rsid w:val="00713763"/>
    <w:rsid w:val="0071459E"/>
    <w:rsid w:val="00717569"/>
    <w:rsid w:val="00725727"/>
    <w:rsid w:val="00725F25"/>
    <w:rsid w:val="007359F1"/>
    <w:rsid w:val="00754173"/>
    <w:rsid w:val="0076176E"/>
    <w:rsid w:val="00771B6F"/>
    <w:rsid w:val="0078452A"/>
    <w:rsid w:val="0078776E"/>
    <w:rsid w:val="007879AE"/>
    <w:rsid w:val="00790632"/>
    <w:rsid w:val="007A3983"/>
    <w:rsid w:val="007A3F3D"/>
    <w:rsid w:val="007A5B00"/>
    <w:rsid w:val="007B2F98"/>
    <w:rsid w:val="007B5393"/>
    <w:rsid w:val="007C0A05"/>
    <w:rsid w:val="007C563A"/>
    <w:rsid w:val="007E5310"/>
    <w:rsid w:val="007F569B"/>
    <w:rsid w:val="007F5771"/>
    <w:rsid w:val="0080231F"/>
    <w:rsid w:val="00805AD6"/>
    <w:rsid w:val="008063C7"/>
    <w:rsid w:val="00820997"/>
    <w:rsid w:val="00821039"/>
    <w:rsid w:val="008370AD"/>
    <w:rsid w:val="008462C6"/>
    <w:rsid w:val="00846FEE"/>
    <w:rsid w:val="00847932"/>
    <w:rsid w:val="0085186B"/>
    <w:rsid w:val="00853807"/>
    <w:rsid w:val="0088642C"/>
    <w:rsid w:val="00895951"/>
    <w:rsid w:val="00897056"/>
    <w:rsid w:val="00897F83"/>
    <w:rsid w:val="008A2E37"/>
    <w:rsid w:val="008B427A"/>
    <w:rsid w:val="008C3E11"/>
    <w:rsid w:val="008C56F3"/>
    <w:rsid w:val="008C728E"/>
    <w:rsid w:val="008C7E94"/>
    <w:rsid w:val="008E5B0D"/>
    <w:rsid w:val="008F2A68"/>
    <w:rsid w:val="008F5D74"/>
    <w:rsid w:val="0090030D"/>
    <w:rsid w:val="0090673C"/>
    <w:rsid w:val="00913754"/>
    <w:rsid w:val="00914A34"/>
    <w:rsid w:val="00917EA9"/>
    <w:rsid w:val="0092221F"/>
    <w:rsid w:val="009412EA"/>
    <w:rsid w:val="00946A38"/>
    <w:rsid w:val="00957029"/>
    <w:rsid w:val="0096500B"/>
    <w:rsid w:val="0098658A"/>
    <w:rsid w:val="009A3C0A"/>
    <w:rsid w:val="009B518D"/>
    <w:rsid w:val="009C10BF"/>
    <w:rsid w:val="009C1539"/>
    <w:rsid w:val="009C2EF4"/>
    <w:rsid w:val="009C3BC6"/>
    <w:rsid w:val="009D4787"/>
    <w:rsid w:val="009D632F"/>
    <w:rsid w:val="009E03E9"/>
    <w:rsid w:val="009E0E64"/>
    <w:rsid w:val="009E1595"/>
    <w:rsid w:val="009E23B0"/>
    <w:rsid w:val="009E6459"/>
    <w:rsid w:val="00A025EB"/>
    <w:rsid w:val="00A06F4A"/>
    <w:rsid w:val="00A11E23"/>
    <w:rsid w:val="00A13F23"/>
    <w:rsid w:val="00A2264A"/>
    <w:rsid w:val="00A25970"/>
    <w:rsid w:val="00A307AF"/>
    <w:rsid w:val="00A318B1"/>
    <w:rsid w:val="00A47F7A"/>
    <w:rsid w:val="00A61B46"/>
    <w:rsid w:val="00A674C4"/>
    <w:rsid w:val="00A7557A"/>
    <w:rsid w:val="00A764A1"/>
    <w:rsid w:val="00A82CC7"/>
    <w:rsid w:val="00A86AFF"/>
    <w:rsid w:val="00A879A7"/>
    <w:rsid w:val="00A953C3"/>
    <w:rsid w:val="00A971B7"/>
    <w:rsid w:val="00AA207E"/>
    <w:rsid w:val="00AB442E"/>
    <w:rsid w:val="00AB49C1"/>
    <w:rsid w:val="00AC29F1"/>
    <w:rsid w:val="00AC7B7E"/>
    <w:rsid w:val="00AD64BD"/>
    <w:rsid w:val="00AE1C48"/>
    <w:rsid w:val="00AE1E62"/>
    <w:rsid w:val="00AE559D"/>
    <w:rsid w:val="00AF2C09"/>
    <w:rsid w:val="00AF2CD1"/>
    <w:rsid w:val="00B0065D"/>
    <w:rsid w:val="00B05F84"/>
    <w:rsid w:val="00B27AA1"/>
    <w:rsid w:val="00B301C6"/>
    <w:rsid w:val="00B30C6F"/>
    <w:rsid w:val="00B40A19"/>
    <w:rsid w:val="00B412FB"/>
    <w:rsid w:val="00B438DE"/>
    <w:rsid w:val="00B50C6E"/>
    <w:rsid w:val="00B532DC"/>
    <w:rsid w:val="00B57B3E"/>
    <w:rsid w:val="00B6600F"/>
    <w:rsid w:val="00B800C5"/>
    <w:rsid w:val="00B85407"/>
    <w:rsid w:val="00B95271"/>
    <w:rsid w:val="00BA045A"/>
    <w:rsid w:val="00BA2830"/>
    <w:rsid w:val="00BB3E3F"/>
    <w:rsid w:val="00BB4C81"/>
    <w:rsid w:val="00BB5D02"/>
    <w:rsid w:val="00BB64D5"/>
    <w:rsid w:val="00BC331A"/>
    <w:rsid w:val="00BD11A3"/>
    <w:rsid w:val="00BD1E52"/>
    <w:rsid w:val="00BE2497"/>
    <w:rsid w:val="00C17D32"/>
    <w:rsid w:val="00C2231A"/>
    <w:rsid w:val="00C34464"/>
    <w:rsid w:val="00C377A1"/>
    <w:rsid w:val="00C4439C"/>
    <w:rsid w:val="00C50247"/>
    <w:rsid w:val="00C516BD"/>
    <w:rsid w:val="00C55055"/>
    <w:rsid w:val="00C83DFB"/>
    <w:rsid w:val="00C86BE1"/>
    <w:rsid w:val="00C9168D"/>
    <w:rsid w:val="00C93FC8"/>
    <w:rsid w:val="00C978B5"/>
    <w:rsid w:val="00CA7DED"/>
    <w:rsid w:val="00CD2886"/>
    <w:rsid w:val="00CE07FE"/>
    <w:rsid w:val="00CE5205"/>
    <w:rsid w:val="00D010DC"/>
    <w:rsid w:val="00D1527F"/>
    <w:rsid w:val="00D1772E"/>
    <w:rsid w:val="00D21B37"/>
    <w:rsid w:val="00D507E8"/>
    <w:rsid w:val="00D84DEC"/>
    <w:rsid w:val="00DA16F9"/>
    <w:rsid w:val="00DA2070"/>
    <w:rsid w:val="00DC2109"/>
    <w:rsid w:val="00DD2B39"/>
    <w:rsid w:val="00DD2EE7"/>
    <w:rsid w:val="00DD4168"/>
    <w:rsid w:val="00DD5C9B"/>
    <w:rsid w:val="00DE6441"/>
    <w:rsid w:val="00E150F2"/>
    <w:rsid w:val="00E42714"/>
    <w:rsid w:val="00E50EB3"/>
    <w:rsid w:val="00E55D7E"/>
    <w:rsid w:val="00E637E1"/>
    <w:rsid w:val="00E64C1A"/>
    <w:rsid w:val="00E658C8"/>
    <w:rsid w:val="00E6727D"/>
    <w:rsid w:val="00E7543E"/>
    <w:rsid w:val="00E86611"/>
    <w:rsid w:val="00EC165A"/>
    <w:rsid w:val="00ED6C80"/>
    <w:rsid w:val="00EE4DCA"/>
    <w:rsid w:val="00EF119D"/>
    <w:rsid w:val="00F04809"/>
    <w:rsid w:val="00F10655"/>
    <w:rsid w:val="00F16668"/>
    <w:rsid w:val="00F4448C"/>
    <w:rsid w:val="00F44A71"/>
    <w:rsid w:val="00F4523F"/>
    <w:rsid w:val="00F517DB"/>
    <w:rsid w:val="00F5490C"/>
    <w:rsid w:val="00F645E3"/>
    <w:rsid w:val="00F66E1F"/>
    <w:rsid w:val="00F85A05"/>
    <w:rsid w:val="00F94C50"/>
    <w:rsid w:val="00FA1F17"/>
    <w:rsid w:val="00FA2310"/>
    <w:rsid w:val="00FA49F2"/>
    <w:rsid w:val="00FB0994"/>
    <w:rsid w:val="00FB2E14"/>
    <w:rsid w:val="00FC0016"/>
    <w:rsid w:val="00FE6A37"/>
    <w:rsid w:val="00FF0097"/>
    <w:rsid w:val="00FF30C1"/>
    <w:rsid w:val="00FF36C3"/>
    <w:rsid w:val="00F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4B08B"/>
  <w15:docId w15:val="{E8A7A0E6-25EB-4E75-A43D-27667475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52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styleId="Hyperlink">
    <w:name w:val="Hyperlink"/>
    <w:basedOn w:val="DefaultParagraphFont"/>
    <w:uiPriority w:val="99"/>
    <w:unhideWhenUsed/>
    <w:rsid w:val="009672FE"/>
    <w:rPr>
      <w:color w:val="0000FF"/>
      <w:u w:val="single"/>
    </w:rPr>
  </w:style>
  <w:style w:type="paragraph" w:styleId="NormalWeb">
    <w:name w:val="Normal (Web)"/>
    <w:basedOn w:val="Normal"/>
    <w:uiPriority w:val="99"/>
    <w:semiHidden/>
    <w:unhideWhenUsed/>
    <w:rsid w:val="00E2390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6B62"/>
    <w:rPr>
      <w:color w:val="954F72" w:themeColor="followedHyperlink"/>
      <w:u w:val="single"/>
    </w:rPr>
  </w:style>
  <w:style w:type="character" w:styleId="Strong">
    <w:name w:val="Strong"/>
    <w:basedOn w:val="DefaultParagraphFont"/>
    <w:uiPriority w:val="22"/>
    <w:qFormat/>
    <w:rsid w:val="00E277F9"/>
    <w:rPr>
      <w:b/>
      <w:bCs/>
    </w:rPr>
  </w:style>
  <w:style w:type="character" w:customStyle="1" w:styleId="webbibref">
    <w:name w:val="web_bibref"/>
    <w:basedOn w:val="DefaultParagraphFont"/>
    <w:rsid w:val="00E277F9"/>
  </w:style>
  <w:style w:type="character" w:styleId="UnresolvedMention">
    <w:name w:val="Unresolved Mention"/>
    <w:basedOn w:val="DefaultParagraphFont"/>
    <w:uiPriority w:val="99"/>
    <w:semiHidden/>
    <w:unhideWhenUsed/>
    <w:rsid w:val="00E277F9"/>
    <w:rPr>
      <w:color w:val="605E5C"/>
      <w:shd w:val="clear" w:color="auto" w:fill="E1DFDD"/>
    </w:rPr>
  </w:style>
  <w:style w:type="character" w:customStyle="1" w:styleId="Heading1Char">
    <w:name w:val="Heading 1 Char"/>
    <w:basedOn w:val="DefaultParagraphFont"/>
    <w:link w:val="Heading1"/>
    <w:uiPriority w:val="9"/>
    <w:rsid w:val="00D3520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E2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DD3"/>
  </w:style>
  <w:style w:type="paragraph" w:styleId="Footer">
    <w:name w:val="footer"/>
    <w:basedOn w:val="Normal"/>
    <w:link w:val="FooterChar"/>
    <w:uiPriority w:val="99"/>
    <w:unhideWhenUsed/>
    <w:rsid w:val="00AE2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DD3"/>
  </w:style>
  <w:style w:type="paragraph" w:styleId="ListParagraph">
    <w:name w:val="List Paragraph"/>
    <w:basedOn w:val="Normal"/>
    <w:uiPriority w:val="34"/>
    <w:qFormat/>
    <w:rsid w:val="00A05CFB"/>
    <w:pPr>
      <w:ind w:left="720"/>
      <w:contextualSpacing/>
    </w:pPr>
  </w:style>
  <w:style w:type="character" w:styleId="CommentReference">
    <w:name w:val="annotation reference"/>
    <w:basedOn w:val="DefaultParagraphFont"/>
    <w:uiPriority w:val="99"/>
    <w:semiHidden/>
    <w:unhideWhenUsed/>
    <w:rsid w:val="00857F72"/>
    <w:rPr>
      <w:sz w:val="16"/>
      <w:szCs w:val="16"/>
    </w:rPr>
  </w:style>
  <w:style w:type="paragraph" w:styleId="CommentText">
    <w:name w:val="annotation text"/>
    <w:basedOn w:val="Normal"/>
    <w:link w:val="CommentTextChar"/>
    <w:uiPriority w:val="99"/>
    <w:unhideWhenUsed/>
    <w:rsid w:val="00857F72"/>
    <w:pPr>
      <w:spacing w:line="240" w:lineRule="auto"/>
    </w:pPr>
    <w:rPr>
      <w:sz w:val="20"/>
      <w:szCs w:val="20"/>
    </w:rPr>
  </w:style>
  <w:style w:type="character" w:customStyle="1" w:styleId="CommentTextChar">
    <w:name w:val="Comment Text Char"/>
    <w:basedOn w:val="DefaultParagraphFont"/>
    <w:link w:val="CommentText"/>
    <w:uiPriority w:val="99"/>
    <w:rsid w:val="00857F72"/>
    <w:rPr>
      <w:sz w:val="20"/>
      <w:szCs w:val="20"/>
    </w:rPr>
  </w:style>
  <w:style w:type="paragraph" w:styleId="CommentSubject">
    <w:name w:val="annotation subject"/>
    <w:basedOn w:val="CommentText"/>
    <w:next w:val="CommentText"/>
    <w:link w:val="CommentSubjectChar"/>
    <w:uiPriority w:val="99"/>
    <w:semiHidden/>
    <w:unhideWhenUsed/>
    <w:rsid w:val="00857F72"/>
    <w:rPr>
      <w:b/>
      <w:bCs/>
    </w:rPr>
  </w:style>
  <w:style w:type="character" w:customStyle="1" w:styleId="CommentSubjectChar">
    <w:name w:val="Comment Subject Char"/>
    <w:basedOn w:val="CommentTextChar"/>
    <w:link w:val="CommentSubject"/>
    <w:uiPriority w:val="99"/>
    <w:semiHidden/>
    <w:rsid w:val="00857F72"/>
    <w:rPr>
      <w:b/>
      <w:bCs/>
      <w:sz w:val="20"/>
      <w:szCs w:val="20"/>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2337">
      <w:bodyDiv w:val="1"/>
      <w:marLeft w:val="0"/>
      <w:marRight w:val="0"/>
      <w:marTop w:val="0"/>
      <w:marBottom w:val="0"/>
      <w:divBdr>
        <w:top w:val="none" w:sz="0" w:space="0" w:color="auto"/>
        <w:left w:val="none" w:sz="0" w:space="0" w:color="auto"/>
        <w:bottom w:val="none" w:sz="0" w:space="0" w:color="auto"/>
        <w:right w:val="none" w:sz="0" w:space="0" w:color="auto"/>
      </w:divBdr>
    </w:div>
    <w:div w:id="338312488">
      <w:bodyDiv w:val="1"/>
      <w:marLeft w:val="0"/>
      <w:marRight w:val="0"/>
      <w:marTop w:val="0"/>
      <w:marBottom w:val="0"/>
      <w:divBdr>
        <w:top w:val="none" w:sz="0" w:space="0" w:color="auto"/>
        <w:left w:val="none" w:sz="0" w:space="0" w:color="auto"/>
        <w:bottom w:val="none" w:sz="0" w:space="0" w:color="auto"/>
        <w:right w:val="none" w:sz="0" w:space="0" w:color="auto"/>
      </w:divBdr>
    </w:div>
    <w:div w:id="783230149">
      <w:bodyDiv w:val="1"/>
      <w:marLeft w:val="0"/>
      <w:marRight w:val="0"/>
      <w:marTop w:val="0"/>
      <w:marBottom w:val="0"/>
      <w:divBdr>
        <w:top w:val="none" w:sz="0" w:space="0" w:color="auto"/>
        <w:left w:val="none" w:sz="0" w:space="0" w:color="auto"/>
        <w:bottom w:val="none" w:sz="0" w:space="0" w:color="auto"/>
        <w:right w:val="none" w:sz="0" w:space="0" w:color="auto"/>
      </w:divBdr>
    </w:div>
    <w:div w:id="1067143965">
      <w:bodyDiv w:val="1"/>
      <w:marLeft w:val="0"/>
      <w:marRight w:val="0"/>
      <w:marTop w:val="0"/>
      <w:marBottom w:val="0"/>
      <w:divBdr>
        <w:top w:val="none" w:sz="0" w:space="0" w:color="auto"/>
        <w:left w:val="none" w:sz="0" w:space="0" w:color="auto"/>
        <w:bottom w:val="none" w:sz="0" w:space="0" w:color="auto"/>
        <w:right w:val="none" w:sz="0" w:space="0" w:color="auto"/>
      </w:divBdr>
    </w:div>
    <w:div w:id="2134975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4F76C8568E84C80F6EAE82775FB77" ma:contentTypeVersion="17" ma:contentTypeDescription="Crée un document." ma:contentTypeScope="" ma:versionID="05e5b10c013a743b75d01119a76f0d00">
  <xsd:schema xmlns:xsd="http://www.w3.org/2001/XMLSchema" xmlns:xs="http://www.w3.org/2001/XMLSchema" xmlns:p="http://schemas.microsoft.com/office/2006/metadata/properties" xmlns:ns2="ace69ce6-6232-4093-8aa2-bd911b624f1a" xmlns:ns3="df0f28ed-bbd8-42d5-ad2a-af3a2b460c75" targetNamespace="http://schemas.microsoft.com/office/2006/metadata/properties" ma:root="true" ma:fieldsID="a5460b2829ffc24ec8c27f192c906e27" ns2:_="" ns3:_="">
    <xsd:import namespace="ace69ce6-6232-4093-8aa2-bd911b624f1a"/>
    <xsd:import namespace="df0f28ed-bbd8-42d5-ad2a-af3a2b460c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69ce6-6232-4093-8aa2-bd911b624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c6877a8-9c77-473c-84b2-e0eeb7c53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f28ed-bbd8-42d5-ad2a-af3a2b460c7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e51c668-f895-4236-8a8e-3f22e975fcf5}" ma:internalName="TaxCatchAll" ma:showField="CatchAllData" ma:web="df0f28ed-bbd8-42d5-ad2a-af3a2b460c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kTmiyr22Cs1bPOmvx6cZdUM3Ew==">CgMxLjA4AHIhMXJmVW9iRXdqaGh3TUxTYUdLbDZtLXVnbzZUdW5xSFcy</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f0f28ed-bbd8-42d5-ad2a-af3a2b460c75" xsi:nil="true"/>
    <lcf76f155ced4ddcb4097134ff3c332f xmlns="ace69ce6-6232-4093-8aa2-bd911b624f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92306D-10DC-454B-8C71-2FD6C6D39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69ce6-6232-4093-8aa2-bd911b624f1a"/>
    <ds:schemaRef ds:uri="df0f28ed-bbd8-42d5-ad2a-af3a2b460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90003-B6AE-4512-A34D-868BC9C4387B}">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78FCA36-A943-4D4D-9120-354860D712E1}">
  <ds:schemaRefs>
    <ds:schemaRef ds:uri="http://schemas.microsoft.com/sharepoint/v3/contenttype/forms"/>
  </ds:schemaRefs>
</ds:datastoreItem>
</file>

<file path=customXml/itemProps5.xml><?xml version="1.0" encoding="utf-8"?>
<ds:datastoreItem xmlns:ds="http://schemas.openxmlformats.org/officeDocument/2006/customXml" ds:itemID="{830840F3-1D60-4F3F-A113-E2200CB53928}">
  <ds:schemaRefs>
    <ds:schemaRef ds:uri="http://schemas.microsoft.com/office/2006/metadata/properties"/>
    <ds:schemaRef ds:uri="http://schemas.microsoft.com/office/infopath/2007/PartnerControls"/>
    <ds:schemaRef ds:uri="df0f28ed-bbd8-42d5-ad2a-af3a2b460c75"/>
    <ds:schemaRef ds:uri="ace69ce6-6232-4093-8aa2-bd911b624f1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616</Words>
  <Characters>3622</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 Licen</dc:creator>
  <cp:keywords/>
  <cp:lastModifiedBy>Clara Morales</cp:lastModifiedBy>
  <cp:revision>39</cp:revision>
  <dcterms:created xsi:type="dcterms:W3CDTF">2023-12-05T15:44:00Z</dcterms:created>
  <dcterms:modified xsi:type="dcterms:W3CDTF">2023-12-06T15:55:00Z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b3c8e662692f175e03b2d1d3ec88a9921ec78f9fc2f80b27e937553ff225a844</vt:lpwstr>
  </property>
  <property fmtid="{D5CDD505-2E9C-101B-9397-08002B2CF9AE}" pid="3" name="ContentTypeId">
    <vt:lpwstr>0x0101003734F76C8568E84C80F6EAE82775FB77</vt:lpwstr>
  </property>
  <property fmtid="{D5CDD505-2E9C-101B-9397-08002B2CF9AE}" pid="4" name="MediaServiceImageTags">
    <vt:lpwstr/>
  </property>
</Properties>
</file>